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55651" w14:textId="22842680" w:rsidR="00746374" w:rsidRDefault="00746374" w:rsidP="00D20CE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9592"/>
          <w:sz w:val="28"/>
          <w:szCs w:val="20"/>
        </w:rPr>
      </w:pPr>
      <w:r>
        <w:rPr>
          <w:rFonts w:ascii="Cambria" w:eastAsia="Times New Roman" w:hAnsi="Cambria" w:cs="Times New Roman"/>
          <w:b/>
          <w:bCs/>
          <w:color w:val="009592"/>
          <w:sz w:val="28"/>
          <w:szCs w:val="20"/>
        </w:rPr>
        <w:t xml:space="preserve">PENYULUHAN PENGGUNAAN OBAT </w:t>
      </w:r>
      <w:r w:rsidR="003F1B2C">
        <w:rPr>
          <w:rFonts w:ascii="Cambria" w:eastAsia="Times New Roman" w:hAnsi="Cambria" w:cs="Times New Roman"/>
          <w:b/>
          <w:bCs/>
          <w:color w:val="009592"/>
          <w:sz w:val="28"/>
          <w:szCs w:val="20"/>
        </w:rPr>
        <w:t>MALARIA DI KAMPUNG NOLOKLA SENTANI TIMUR JAYAPURA</w:t>
      </w:r>
    </w:p>
    <w:p w14:paraId="03961FA1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3BA4985" w14:textId="3556B4A4" w:rsidR="00D20CE2" w:rsidRPr="001571C2" w:rsidRDefault="00746374" w:rsidP="0074637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Risna</w:t>
      </w:r>
      <w:r w:rsidR="00D20CE2" w:rsidRPr="001571C2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1*</w:t>
      </w:r>
    </w:p>
    <w:p w14:paraId="0CA33482" w14:textId="13B776F6" w:rsidR="00D20CE2" w:rsidRPr="001571C2" w:rsidRDefault="00D20CE2" w:rsidP="00D20CE2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1</w:t>
      </w:r>
      <w:r w:rsidR="00746374">
        <w:rPr>
          <w:rFonts w:ascii="Cambria" w:eastAsia="Times New Roman" w:hAnsi="Cambria" w:cs="Times New Roman"/>
          <w:color w:val="000000"/>
          <w:sz w:val="24"/>
          <w:szCs w:val="24"/>
        </w:rPr>
        <w:t xml:space="preserve">Sekolah Tinggi </w:t>
      </w:r>
      <w:proofErr w:type="spellStart"/>
      <w:r w:rsidR="00746374">
        <w:rPr>
          <w:rFonts w:ascii="Cambria" w:eastAsia="Times New Roman" w:hAnsi="Cambria" w:cs="Times New Roman"/>
          <w:color w:val="000000"/>
          <w:sz w:val="24"/>
          <w:szCs w:val="24"/>
        </w:rPr>
        <w:t>Ilmu</w:t>
      </w:r>
      <w:proofErr w:type="spellEnd"/>
      <w:r w:rsidR="00746374">
        <w:rPr>
          <w:rFonts w:ascii="Cambria" w:eastAsia="Times New Roman" w:hAnsi="Cambria" w:cs="Times New Roman"/>
          <w:color w:val="000000"/>
          <w:sz w:val="24"/>
          <w:szCs w:val="24"/>
        </w:rPr>
        <w:t xml:space="preserve"> Kesehatan Jayapura</w:t>
      </w:r>
    </w:p>
    <w:p w14:paraId="725C9340" w14:textId="4B6AD257" w:rsidR="00D20CE2" w:rsidRPr="001571C2" w:rsidRDefault="00D20CE2" w:rsidP="0074637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6489EAAB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9FC9C08" w14:textId="4AA2CA54" w:rsidR="00D20CE2" w:rsidRDefault="00A66741" w:rsidP="00D20CE2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571C2">
        <w:rPr>
          <w:rFonts w:ascii="Cambria" w:eastAsia="Times New Roman" w:hAnsi="Cambria" w:cs="Times New Roman"/>
          <w:color w:val="000000"/>
          <w:sz w:val="24"/>
          <w:szCs w:val="24"/>
        </w:rPr>
        <w:t>*</w:t>
      </w:r>
      <w:r w:rsidR="00716451" w:rsidRPr="001571C2">
        <w:rPr>
          <w:rFonts w:ascii="Cambria" w:eastAsia="Times New Roman" w:hAnsi="Cambria" w:cs="Times New Roman"/>
          <w:color w:val="000000"/>
          <w:sz w:val="24"/>
          <w:szCs w:val="24"/>
        </w:rPr>
        <w:t>e</w:t>
      </w:r>
      <w:r w:rsidR="00D20CE2" w:rsidRPr="001571C2">
        <w:rPr>
          <w:rFonts w:ascii="Cambria" w:eastAsia="Times New Roman" w:hAnsi="Cambria" w:cs="Times New Roman"/>
          <w:color w:val="000000"/>
          <w:sz w:val="24"/>
          <w:szCs w:val="24"/>
        </w:rPr>
        <w:t xml:space="preserve">-mail </w:t>
      </w:r>
      <w:proofErr w:type="spellStart"/>
      <w:r w:rsidR="00D20CE2" w:rsidRPr="001571C2">
        <w:rPr>
          <w:rFonts w:ascii="Cambria" w:eastAsia="Times New Roman" w:hAnsi="Cambria" w:cs="Times New Roman"/>
          <w:color w:val="000000"/>
          <w:sz w:val="24"/>
          <w:szCs w:val="24"/>
        </w:rPr>
        <w:t>korespondensi</w:t>
      </w:r>
      <w:proofErr w:type="spellEnd"/>
      <w:r w:rsidR="00D20CE2" w:rsidRPr="001571C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20CE2" w:rsidRPr="001571C2">
        <w:rPr>
          <w:rFonts w:ascii="Cambria" w:eastAsia="Times New Roman" w:hAnsi="Cambria" w:cs="Times New Roman"/>
          <w:color w:val="000000"/>
          <w:sz w:val="24"/>
          <w:szCs w:val="24"/>
        </w:rPr>
        <w:t>penulis</w:t>
      </w:r>
      <w:proofErr w:type="spellEnd"/>
      <w:r w:rsidR="00716451" w:rsidRPr="001571C2">
        <w:rPr>
          <w:rFonts w:ascii="Cambria" w:eastAsia="Times New Roman" w:hAnsi="Cambria" w:cs="Times New Roman"/>
          <w:color w:val="000000"/>
          <w:sz w:val="24"/>
          <w:szCs w:val="24"/>
        </w:rPr>
        <w:t xml:space="preserve"> :</w:t>
      </w:r>
      <w:proofErr w:type="gramEnd"/>
      <w:r w:rsidR="00377BD8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hyperlink r:id="rId7" w:history="1">
        <w:r w:rsidR="00377BD8" w:rsidRPr="002B2F13">
          <w:rPr>
            <w:rStyle w:val="Hyperlink"/>
            <w:rFonts w:ascii="Cambria" w:eastAsia="Times New Roman" w:hAnsi="Cambria" w:cs="Times New Roman"/>
            <w:sz w:val="24"/>
            <w:szCs w:val="24"/>
          </w:rPr>
          <w:t>rajabrisna619@gmail.com</w:t>
        </w:r>
      </w:hyperlink>
    </w:p>
    <w:p w14:paraId="0AFAA6B1" w14:textId="77777777" w:rsidR="00D20CE2" w:rsidRPr="001571C2" w:rsidRDefault="00D20CE2" w:rsidP="00D20CE2">
      <w:pPr>
        <w:spacing w:after="24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CD9883A" w14:textId="7157B960" w:rsidR="00986723" w:rsidRPr="001571C2" w:rsidRDefault="00986723" w:rsidP="00986723">
      <w:pPr>
        <w:pStyle w:val="NormalWeb"/>
        <w:spacing w:before="0" w:beforeAutospacing="0" w:after="0" w:afterAutospacing="0"/>
        <w:ind w:left="-284" w:right="2"/>
        <w:jc w:val="center"/>
        <w:rPr>
          <w:rFonts w:ascii="Cambria" w:hAnsi="Cambria"/>
        </w:rPr>
      </w:pPr>
      <w:r w:rsidRPr="001571C2">
        <w:rPr>
          <w:rFonts w:ascii="Cambria" w:hAnsi="Cambria"/>
          <w:b/>
          <w:bCs/>
          <w:i/>
          <w:iCs/>
          <w:color w:val="009592"/>
          <w:szCs w:val="20"/>
        </w:rPr>
        <w:t xml:space="preserve">       </w:t>
      </w:r>
      <w:r w:rsidR="00D20CE2" w:rsidRPr="001571C2">
        <w:rPr>
          <w:rFonts w:ascii="Cambria" w:hAnsi="Cambria"/>
          <w:b/>
          <w:bCs/>
          <w:i/>
          <w:iCs/>
          <w:color w:val="009592"/>
          <w:szCs w:val="20"/>
        </w:rPr>
        <w:t>ABSTRACT</w:t>
      </w:r>
    </w:p>
    <w:p w14:paraId="504BEE30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</w:rPr>
      </w:pPr>
    </w:p>
    <w:p w14:paraId="194F3BB5" w14:textId="72AEB7F3" w:rsidR="00DB1F30" w:rsidRPr="003F1B2C" w:rsidRDefault="003F1B2C" w:rsidP="003F1B2C">
      <w:pPr>
        <w:jc w:val="both"/>
        <w:rPr>
          <w:rFonts w:asciiTheme="majorHAnsi" w:eastAsia="Times New Roman" w:hAnsiTheme="majorHAnsi"/>
          <w:i/>
          <w:sz w:val="20"/>
          <w:szCs w:val="20"/>
          <w:lang w:val="fr-FR"/>
        </w:rPr>
      </w:pPr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Malaria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is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protozoan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infectious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disease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caused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by Plasmodium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sp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. The parasite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species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that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cause malaria in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humans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are P. falciparum, P. malariae, P. ovale, and P.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knowlesi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. 2 of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them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are 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largest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and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heaviest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,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namely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P. falciparum and P. vivax. "The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aim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of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this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activity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is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to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provide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education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on the use of malaria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drugs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in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Nolokla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Sentani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Timur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Jayapura village."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Before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carrying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out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outreach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activities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, 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presenters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introduce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themselves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first and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then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try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to gain basic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knowledge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about how to use Malaria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medicines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that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are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commonly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used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by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asking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questions to the participants.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After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exploring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basic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knowledge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, 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presenter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began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to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explain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proofErr w:type="gram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health</w:t>
      </w:r>
      <w:proofErr w:type="spellEnd"/>
      <w:proofErr w:type="gram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education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material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regarding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the correct use of malaria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medication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. 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education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material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provided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is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about the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meaning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of malaria, types of malaria,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symptoms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of malaria,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treatment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of falciparum malaria and vivax malaria. Community service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activities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regarding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health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education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(counseling) on ​​how to use malaria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drugs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have been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carried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 xml:space="preserve"> out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well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  <w:lang w:val="fr-FR"/>
        </w:rPr>
        <w:t>.</w:t>
      </w:r>
    </w:p>
    <w:p w14:paraId="0FB24561" w14:textId="253CFB3D" w:rsidR="00D20CE2" w:rsidRPr="00377BD8" w:rsidRDefault="00D20CE2" w:rsidP="00D20CE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proofErr w:type="gramStart"/>
      <w:r w:rsidRPr="001571C2">
        <w:rPr>
          <w:rFonts w:ascii="Cambria" w:eastAsia="Times New Roman" w:hAnsi="Cambria" w:cs="Times New Roman"/>
          <w:b/>
          <w:bCs/>
          <w:i/>
          <w:iCs/>
          <w:color w:val="3EA2AC"/>
          <w:sz w:val="20"/>
          <w:szCs w:val="20"/>
        </w:rPr>
        <w:t>Keywords</w:t>
      </w:r>
      <w:r w:rsidRPr="001571C2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 :</w:t>
      </w:r>
      <w:proofErr w:type="gramEnd"/>
      <w:r w:rsidRPr="001571C2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 </w:t>
      </w:r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 xml:space="preserve">Malaria, </w:t>
      </w:r>
      <w:proofErr w:type="spellStart"/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>Antimalarial</w:t>
      </w:r>
      <w:proofErr w:type="spellEnd"/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 xml:space="preserve"> </w:t>
      </w:r>
      <w:proofErr w:type="spellStart"/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>Drugs</w:t>
      </w:r>
      <w:proofErr w:type="spellEnd"/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 xml:space="preserve">, Plasmodium </w:t>
      </w:r>
      <w:proofErr w:type="spellStart"/>
      <w:r w:rsidR="003F1B2C" w:rsidRPr="00750B9C">
        <w:rPr>
          <w:rFonts w:asciiTheme="majorHAnsi" w:hAnsiTheme="majorHAnsi"/>
          <w:i/>
          <w:iCs/>
          <w:sz w:val="20"/>
          <w:szCs w:val="20"/>
          <w:lang w:val="fr-FR"/>
        </w:rPr>
        <w:t>sp</w:t>
      </w:r>
      <w:proofErr w:type="spellEnd"/>
    </w:p>
    <w:p w14:paraId="451C5DAC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C427B9B" w14:textId="3A8898D7" w:rsidR="00D20CE2" w:rsidRPr="001571C2" w:rsidRDefault="00D20CE2" w:rsidP="00D20CE2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b/>
          <w:bCs/>
          <w:color w:val="009592"/>
          <w:sz w:val="24"/>
          <w:szCs w:val="20"/>
        </w:rPr>
        <w:t>ABSTRAK</w:t>
      </w:r>
    </w:p>
    <w:p w14:paraId="4D8CC745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7916015" w14:textId="080428F4" w:rsidR="00377BD8" w:rsidRPr="003F1B2C" w:rsidRDefault="003F1B2C" w:rsidP="003F1B2C">
      <w:pPr>
        <w:pStyle w:val="BodyText"/>
        <w:tabs>
          <w:tab w:val="left" w:pos="8755"/>
        </w:tabs>
        <w:spacing w:line="240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</w:rPr>
      </w:pPr>
      <w:r w:rsidRPr="00750B9C">
        <w:rPr>
          <w:rFonts w:asciiTheme="majorHAnsi" w:hAnsiTheme="majorHAnsi"/>
          <w:i/>
          <w:iCs/>
          <w:sz w:val="20"/>
          <w:szCs w:val="20"/>
        </w:rPr>
        <w:t xml:space="preserve">Malaria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merupakan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suatu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penyakit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infeksi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protozoa yang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disebabkan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oleh</w:t>
      </w:r>
      <w:r w:rsidRPr="00750B9C">
        <w:rPr>
          <w:rFonts w:asciiTheme="majorHAnsi" w:hAnsiTheme="majorHAnsi"/>
          <w:i/>
          <w:iCs/>
          <w:spacing w:val="1"/>
          <w:sz w:val="20"/>
          <w:szCs w:val="20"/>
        </w:rPr>
        <w:t xml:space="preserve"> </w:t>
      </w:r>
      <w:r w:rsidRPr="00750B9C">
        <w:rPr>
          <w:rFonts w:asciiTheme="majorHAnsi" w:hAnsiTheme="majorHAnsi"/>
          <w:i/>
          <w:iCs/>
          <w:sz w:val="20"/>
          <w:szCs w:val="20"/>
        </w:rPr>
        <w:t xml:space="preserve">Plasmodium sp. </w:t>
      </w:r>
      <w:proofErr w:type="spellStart"/>
      <w:r w:rsidRPr="00750B9C">
        <w:rPr>
          <w:rFonts w:asciiTheme="majorHAnsi" w:hAnsiTheme="majorHAnsi"/>
          <w:sz w:val="20"/>
          <w:szCs w:val="20"/>
        </w:rPr>
        <w:t>Spesies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parasit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menyebabkan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pada </w:t>
      </w:r>
      <w:proofErr w:type="spellStart"/>
      <w:r w:rsidRPr="00750B9C">
        <w:rPr>
          <w:rFonts w:asciiTheme="majorHAnsi" w:hAnsiTheme="majorHAnsi"/>
          <w:sz w:val="20"/>
          <w:szCs w:val="20"/>
        </w:rPr>
        <w:t>manusia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yaitu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P. falciparum, P. </w:t>
      </w:r>
      <w:proofErr w:type="spellStart"/>
      <w:r w:rsidRPr="00750B9C">
        <w:rPr>
          <w:rFonts w:asciiTheme="majorHAnsi" w:hAnsiTheme="majorHAnsi"/>
          <w:sz w:val="20"/>
          <w:szCs w:val="20"/>
        </w:rPr>
        <w:t>malariae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P. </w:t>
      </w:r>
      <w:proofErr w:type="spellStart"/>
      <w:r w:rsidRPr="00750B9C">
        <w:rPr>
          <w:rFonts w:asciiTheme="majorHAnsi" w:hAnsiTheme="majorHAnsi"/>
          <w:sz w:val="20"/>
          <w:szCs w:val="20"/>
        </w:rPr>
        <w:t>ovale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dan P. </w:t>
      </w:r>
      <w:proofErr w:type="spellStart"/>
      <w:r w:rsidRPr="00750B9C">
        <w:rPr>
          <w:rFonts w:asciiTheme="majorHAnsi" w:hAnsiTheme="majorHAnsi"/>
          <w:sz w:val="20"/>
          <w:szCs w:val="20"/>
        </w:rPr>
        <w:t>knowlesi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2 </w:t>
      </w:r>
      <w:proofErr w:type="spellStart"/>
      <w:r w:rsidRPr="00750B9C">
        <w:rPr>
          <w:rFonts w:asciiTheme="majorHAnsi" w:hAnsiTheme="majorHAnsi"/>
          <w:sz w:val="20"/>
          <w:szCs w:val="20"/>
        </w:rPr>
        <w:t>diantaranya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terbanyak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terberat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yaitu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P. falciparum dan P. vivax.</w:t>
      </w:r>
      <w:r w:rsidRPr="00750B9C">
        <w:rPr>
          <w:rFonts w:asciiTheme="majorHAnsi" w:hAnsiTheme="majorHAnsi"/>
          <w:i/>
          <w:iCs/>
          <w:sz w:val="20"/>
          <w:szCs w:val="20"/>
        </w:rPr>
        <w:t xml:space="preserve"> Tujuan</w:t>
      </w:r>
      <w:r w:rsidRPr="00750B9C">
        <w:rPr>
          <w:rFonts w:asciiTheme="majorHAnsi" w:hAnsiTheme="majorHAnsi"/>
          <w:i/>
          <w:iCs/>
          <w:spacing w:val="1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dari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ini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adalah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memberikan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penyuluhan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Penggunaan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Obat Malaria di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kampunh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Nolokla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Sentani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Timur Jayapura”.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Sebelum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melakukan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penyuluhan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pemateri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memperkenalkan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pacing w:val="2"/>
          <w:sz w:val="20"/>
          <w:szCs w:val="20"/>
        </w:rPr>
        <w:t>diri</w:t>
      </w:r>
      <w:proofErr w:type="spellEnd"/>
      <w:r w:rsidRPr="00750B9C">
        <w:rPr>
          <w:rFonts w:asciiTheme="majorHAnsi" w:hAnsiTheme="majorHAnsi"/>
          <w:i/>
          <w:iCs/>
          <w:spacing w:val="2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terlebih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dahulu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kemudian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mencoba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menggali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pengetahuan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dasar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proofErr w:type="gramStart"/>
      <w:r w:rsidRPr="00750B9C">
        <w:rPr>
          <w:rFonts w:asciiTheme="majorHAnsi" w:hAnsiTheme="majorHAnsi"/>
          <w:i/>
          <w:iCs/>
          <w:sz w:val="20"/>
          <w:szCs w:val="20"/>
        </w:rPr>
        <w:t>tentang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cara</w:t>
      </w:r>
      <w:proofErr w:type="spellEnd"/>
      <w:proofErr w:type="gram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penggunan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 yang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biasa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digunakan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dengan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mengajukan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pertanyaan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kepada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peserta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.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Setelah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menggali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pengetahuan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dasar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kemudian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pemateri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mulai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memaparkan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materi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pendidikan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kesehatan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mengenai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cara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penggunaan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 yang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tepat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.  Materi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penyuluhan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diberikan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pengertian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malaria,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jenis-jenis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malaria,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gejala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malaria,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pengobatan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falsifarum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dan malaria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vivaks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.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pengabdian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kepada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masyarakat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mengenai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pendidikan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kesehatan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(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penyuluhan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)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tentang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cara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penggunaan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telah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terlaksana</w:t>
      </w:r>
      <w:proofErr w:type="spellEnd"/>
      <w:r w:rsidRPr="00750B9C">
        <w:rPr>
          <w:rFonts w:asciiTheme="majorHAnsi" w:hAnsiTheme="majorHAnsi"/>
          <w:i/>
          <w:iCs/>
          <w:sz w:val="20"/>
          <w:szCs w:val="20"/>
        </w:rPr>
        <w:t xml:space="preserve"> dengan </w:t>
      </w:r>
      <w:proofErr w:type="spellStart"/>
      <w:r w:rsidRPr="00750B9C">
        <w:rPr>
          <w:rFonts w:asciiTheme="majorHAnsi" w:hAnsiTheme="majorHAnsi"/>
          <w:i/>
          <w:iCs/>
          <w:sz w:val="20"/>
          <w:szCs w:val="20"/>
        </w:rPr>
        <w:t>baik</w:t>
      </w:r>
      <w:proofErr w:type="spellEnd"/>
    </w:p>
    <w:p w14:paraId="04A6CA48" w14:textId="0F4046AC" w:rsidR="00D20CE2" w:rsidRPr="001571C2" w:rsidRDefault="00D20CE2" w:rsidP="00DB1F3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b/>
          <w:bCs/>
          <w:color w:val="3EA2AC"/>
          <w:sz w:val="20"/>
          <w:szCs w:val="20"/>
        </w:rPr>
        <w:t xml:space="preserve">Kata </w:t>
      </w:r>
      <w:proofErr w:type="spellStart"/>
      <w:proofErr w:type="gramStart"/>
      <w:r w:rsidRPr="001571C2">
        <w:rPr>
          <w:rFonts w:ascii="Cambria" w:eastAsia="Times New Roman" w:hAnsi="Cambria" w:cs="Times New Roman"/>
          <w:b/>
          <w:bCs/>
          <w:color w:val="3EA2AC"/>
          <w:sz w:val="20"/>
          <w:szCs w:val="20"/>
        </w:rPr>
        <w:t>kunci</w:t>
      </w:r>
      <w:proofErr w:type="spellEnd"/>
      <w:r w:rsidRPr="001571C2">
        <w:rPr>
          <w:rFonts w:ascii="Cambria" w:eastAsia="Times New Roman" w:hAnsi="Cambria" w:cs="Times New Roman"/>
          <w:color w:val="3EA2AC"/>
          <w:sz w:val="20"/>
          <w:szCs w:val="20"/>
        </w:rPr>
        <w:t xml:space="preserve"> </w:t>
      </w:r>
      <w:r w:rsidRPr="001571C2">
        <w:rPr>
          <w:rFonts w:ascii="Cambria" w:eastAsia="Times New Roman" w:hAnsi="Cambria" w:cs="Times New Roman"/>
          <w:color w:val="000000"/>
          <w:sz w:val="20"/>
          <w:szCs w:val="20"/>
        </w:rPr>
        <w:t>:</w:t>
      </w:r>
      <w:proofErr w:type="gramEnd"/>
      <w:r w:rsidRPr="001571C2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 xml:space="preserve">Malaria, </w:t>
      </w:r>
      <w:proofErr w:type="spellStart"/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>Obat</w:t>
      </w:r>
      <w:proofErr w:type="spellEnd"/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 xml:space="preserve"> </w:t>
      </w:r>
      <w:proofErr w:type="spellStart"/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>Antimalaria</w:t>
      </w:r>
      <w:proofErr w:type="spellEnd"/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 xml:space="preserve">, Plasmodium </w:t>
      </w:r>
      <w:proofErr w:type="spellStart"/>
      <w:r w:rsidR="003F1B2C" w:rsidRPr="00750B9C">
        <w:rPr>
          <w:rFonts w:asciiTheme="majorHAnsi" w:hAnsiTheme="majorHAnsi"/>
          <w:i/>
          <w:sz w:val="20"/>
          <w:szCs w:val="20"/>
          <w:lang w:val="fr-FR"/>
        </w:rPr>
        <w:t>sp</w:t>
      </w:r>
      <w:proofErr w:type="spellEnd"/>
    </w:p>
    <w:p w14:paraId="7EAC552F" w14:textId="02FD7164" w:rsidR="00343D4D" w:rsidRPr="001571C2" w:rsidRDefault="00343D4D" w:rsidP="009B0B3A">
      <w:pPr>
        <w:spacing w:after="0" w:line="240" w:lineRule="auto"/>
        <w:ind w:right="2"/>
        <w:jc w:val="both"/>
        <w:rPr>
          <w:rFonts w:ascii="Cambria" w:hAnsi="Cambria" w:cs="Times New Roman"/>
          <w:b/>
        </w:rPr>
      </w:pPr>
    </w:p>
    <w:p w14:paraId="36064BFE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A9E3015" w14:textId="77777777" w:rsidR="003A476C" w:rsidRPr="001571C2" w:rsidRDefault="003A476C" w:rsidP="00D20CE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0"/>
        </w:rPr>
        <w:sectPr w:rsidR="003A476C" w:rsidRPr="001571C2" w:rsidSect="005E2A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701" w:right="1418" w:bottom="1418" w:left="1418" w:header="720" w:footer="720" w:gutter="0"/>
          <w:pgNumType w:start="7"/>
          <w:cols w:space="720"/>
          <w:docGrid w:linePitch="360"/>
        </w:sectPr>
      </w:pPr>
    </w:p>
    <w:p w14:paraId="5D94B579" w14:textId="04245140" w:rsidR="009B0B3A" w:rsidRPr="00377BD8" w:rsidRDefault="00D20CE2" w:rsidP="00377BD8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b/>
          <w:bCs/>
          <w:color w:val="009592"/>
          <w:sz w:val="24"/>
          <w:szCs w:val="20"/>
        </w:rPr>
        <w:t>PENDAHULUAN</w:t>
      </w:r>
      <w:r w:rsidRPr="001571C2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376641DD" w14:textId="77777777" w:rsidR="003F1B2C" w:rsidRPr="00750B9C" w:rsidRDefault="003F1B2C" w:rsidP="003F1B2C">
      <w:pPr>
        <w:spacing w:after="12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750B9C">
        <w:rPr>
          <w:rFonts w:asciiTheme="majorHAnsi" w:hAnsiTheme="majorHAnsi"/>
          <w:sz w:val="20"/>
          <w:szCs w:val="20"/>
        </w:rPr>
        <w:t xml:space="preserve">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merupakan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penyakit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disebabkan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oleh </w:t>
      </w:r>
      <w:proofErr w:type="spellStart"/>
      <w:r w:rsidRPr="00750B9C">
        <w:rPr>
          <w:rFonts w:asciiTheme="majorHAnsi" w:hAnsiTheme="majorHAnsi"/>
          <w:sz w:val="20"/>
          <w:szCs w:val="20"/>
        </w:rPr>
        <w:t>parasit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Plasmodium. </w:t>
      </w:r>
      <w:proofErr w:type="spellStart"/>
      <w:r w:rsidRPr="00750B9C">
        <w:rPr>
          <w:rFonts w:asciiTheme="majorHAnsi" w:hAnsiTheme="majorHAnsi"/>
          <w:sz w:val="20"/>
          <w:szCs w:val="20"/>
        </w:rPr>
        <w:t>Parasit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menyebar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orang </w:t>
      </w:r>
      <w:proofErr w:type="spellStart"/>
      <w:r w:rsidRPr="00750B9C">
        <w:rPr>
          <w:rFonts w:asciiTheme="majorHAnsi" w:hAnsiTheme="majorHAnsi"/>
          <w:sz w:val="20"/>
          <w:szCs w:val="20"/>
        </w:rPr>
        <w:t>melalui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gigitan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nyamuk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betina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Anopheles. </w:t>
      </w:r>
      <w:proofErr w:type="spellStart"/>
      <w:r w:rsidRPr="00750B9C">
        <w:rPr>
          <w:rFonts w:asciiTheme="majorHAnsi" w:hAnsiTheme="majorHAnsi"/>
          <w:sz w:val="20"/>
          <w:szCs w:val="20"/>
        </w:rPr>
        <w:t>Spesies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parasit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menyebabkan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pada </w:t>
      </w:r>
      <w:proofErr w:type="spellStart"/>
      <w:r w:rsidRPr="00750B9C">
        <w:rPr>
          <w:rFonts w:asciiTheme="majorHAnsi" w:hAnsiTheme="majorHAnsi"/>
          <w:sz w:val="20"/>
          <w:szCs w:val="20"/>
        </w:rPr>
        <w:t>manusia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yaitu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P. falciparum, P. </w:t>
      </w:r>
      <w:proofErr w:type="spellStart"/>
      <w:r w:rsidRPr="00750B9C">
        <w:rPr>
          <w:rFonts w:asciiTheme="majorHAnsi" w:hAnsiTheme="majorHAnsi"/>
          <w:sz w:val="20"/>
          <w:szCs w:val="20"/>
        </w:rPr>
        <w:t>malariae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P. </w:t>
      </w:r>
      <w:proofErr w:type="spellStart"/>
      <w:r w:rsidRPr="00750B9C">
        <w:rPr>
          <w:rFonts w:asciiTheme="majorHAnsi" w:hAnsiTheme="majorHAnsi"/>
          <w:sz w:val="20"/>
          <w:szCs w:val="20"/>
        </w:rPr>
        <w:t>ovale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dan P. </w:t>
      </w:r>
      <w:proofErr w:type="spellStart"/>
      <w:r w:rsidRPr="00750B9C">
        <w:rPr>
          <w:rFonts w:asciiTheme="majorHAnsi" w:hAnsiTheme="majorHAnsi"/>
          <w:sz w:val="20"/>
          <w:szCs w:val="20"/>
        </w:rPr>
        <w:t>knowlesi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2 </w:t>
      </w:r>
      <w:proofErr w:type="spellStart"/>
      <w:r w:rsidRPr="00750B9C">
        <w:rPr>
          <w:rFonts w:asciiTheme="majorHAnsi" w:hAnsiTheme="majorHAnsi"/>
          <w:sz w:val="20"/>
          <w:szCs w:val="20"/>
        </w:rPr>
        <w:t>diantaranya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terbanyak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terberat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yaitu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P. falciparum dan P. </w:t>
      </w:r>
      <w:proofErr w:type="gramStart"/>
      <w:r w:rsidRPr="00750B9C">
        <w:rPr>
          <w:rFonts w:asciiTheme="majorHAnsi" w:hAnsiTheme="majorHAnsi"/>
          <w:sz w:val="20"/>
          <w:szCs w:val="20"/>
        </w:rPr>
        <w:t>vivax .</w:t>
      </w:r>
      <w:proofErr w:type="gram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Parasit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Plasmodium yang </w:t>
      </w:r>
      <w:proofErr w:type="spellStart"/>
      <w:r w:rsidRPr="00750B9C">
        <w:rPr>
          <w:rFonts w:asciiTheme="majorHAnsi" w:hAnsiTheme="majorHAnsi"/>
          <w:sz w:val="20"/>
          <w:szCs w:val="20"/>
        </w:rPr>
        <w:t>ditularkan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oleh vector </w:t>
      </w:r>
      <w:proofErr w:type="spellStart"/>
      <w:r w:rsidRPr="00750B9C">
        <w:rPr>
          <w:rFonts w:asciiTheme="majorHAnsi" w:hAnsiTheme="majorHAnsi"/>
          <w:sz w:val="20"/>
          <w:szCs w:val="20"/>
        </w:rPr>
        <w:t>nyamuk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bermigrasi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hati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host yang </w:t>
      </w:r>
      <w:proofErr w:type="spellStart"/>
      <w:r w:rsidRPr="00750B9C">
        <w:rPr>
          <w:rFonts w:asciiTheme="majorHAnsi" w:hAnsiTheme="majorHAnsi"/>
          <w:sz w:val="20"/>
          <w:szCs w:val="20"/>
        </w:rPr>
        <w:t>terinfeksi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sz w:val="20"/>
          <w:szCs w:val="20"/>
        </w:rPr>
        <w:t>kemudian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masuk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aliran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darah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menginfeksi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sel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darah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merah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Masa </w:t>
      </w:r>
      <w:proofErr w:type="spellStart"/>
      <w:r w:rsidRPr="00750B9C">
        <w:rPr>
          <w:rFonts w:asciiTheme="majorHAnsi" w:hAnsiTheme="majorHAnsi"/>
          <w:sz w:val="20"/>
          <w:szCs w:val="20"/>
        </w:rPr>
        <w:t>inkubasi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penyakit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kurang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lebih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1- 3 </w:t>
      </w:r>
      <w:proofErr w:type="spellStart"/>
      <w:r w:rsidRPr="00750B9C">
        <w:rPr>
          <w:rFonts w:asciiTheme="majorHAnsi" w:hAnsiTheme="majorHAnsi"/>
          <w:sz w:val="20"/>
          <w:szCs w:val="20"/>
        </w:rPr>
        <w:t>minggu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(Asmara, 2018).</w:t>
      </w:r>
    </w:p>
    <w:p w14:paraId="68F98756" w14:textId="77777777" w:rsidR="003F1B2C" w:rsidRPr="00750B9C" w:rsidRDefault="003F1B2C" w:rsidP="003F1B2C">
      <w:pPr>
        <w:spacing w:after="12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hAnsiTheme="majorHAnsi"/>
          <w:sz w:val="20"/>
          <w:szCs w:val="20"/>
        </w:rPr>
        <w:t>Penyakit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dapat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menyerang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semua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golongan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umur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dari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bayi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sz w:val="20"/>
          <w:szCs w:val="20"/>
        </w:rPr>
        <w:t>anak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sampai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dewasa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750B9C">
        <w:rPr>
          <w:rFonts w:asciiTheme="majorHAnsi" w:hAnsiTheme="majorHAnsi"/>
          <w:sz w:val="20"/>
          <w:szCs w:val="20"/>
        </w:rPr>
        <w:t>Dampak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berat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terjadi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pada </w:t>
      </w:r>
      <w:proofErr w:type="spellStart"/>
      <w:r w:rsidRPr="00750B9C">
        <w:rPr>
          <w:rFonts w:asciiTheme="majorHAnsi" w:hAnsiTheme="majorHAnsi"/>
          <w:sz w:val="20"/>
          <w:szCs w:val="20"/>
        </w:rPr>
        <w:t>kelompok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rentan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sz w:val="20"/>
          <w:szCs w:val="20"/>
        </w:rPr>
        <w:t>seperti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ibu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hamil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anak-anak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Ibu </w:t>
      </w:r>
      <w:proofErr w:type="spellStart"/>
      <w:r w:rsidRPr="00750B9C">
        <w:rPr>
          <w:rFonts w:asciiTheme="majorHAnsi" w:hAnsiTheme="majorHAnsi"/>
          <w:sz w:val="20"/>
          <w:szCs w:val="20"/>
        </w:rPr>
        <w:t>hamil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terinfeksi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mengalami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anemia </w:t>
      </w:r>
      <w:proofErr w:type="spellStart"/>
      <w:r w:rsidRPr="00750B9C">
        <w:rPr>
          <w:rFonts w:asciiTheme="majorHAnsi" w:hAnsiTheme="majorHAnsi"/>
          <w:sz w:val="20"/>
          <w:szCs w:val="20"/>
        </w:rPr>
        <w:t>berat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memiliki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risiko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lebih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tinggi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terhadap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kematian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janin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Pada </w:t>
      </w:r>
      <w:proofErr w:type="spellStart"/>
      <w:r w:rsidRPr="00750B9C">
        <w:rPr>
          <w:rFonts w:asciiTheme="majorHAnsi" w:hAnsiTheme="majorHAnsi"/>
          <w:sz w:val="20"/>
          <w:szCs w:val="20"/>
        </w:rPr>
        <w:t>anak-</w:t>
      </w:r>
      <w:r w:rsidRPr="00750B9C">
        <w:rPr>
          <w:rFonts w:asciiTheme="majorHAnsi" w:hAnsiTheme="majorHAnsi"/>
          <w:sz w:val="20"/>
          <w:szCs w:val="20"/>
        </w:rPr>
        <w:lastRenderedPageBreak/>
        <w:t>anak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berdampak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pada </w:t>
      </w:r>
      <w:proofErr w:type="spellStart"/>
      <w:r w:rsidRPr="00750B9C">
        <w:rPr>
          <w:rFonts w:asciiTheme="majorHAnsi" w:hAnsiTheme="majorHAnsi"/>
          <w:sz w:val="20"/>
          <w:szCs w:val="20"/>
        </w:rPr>
        <w:t>gangguan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pertumbuhan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hAnsiTheme="majorHAnsi"/>
          <w:sz w:val="20"/>
          <w:szCs w:val="20"/>
        </w:rPr>
        <w:t>kecerdasan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disebabkan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oleh anemia (</w:t>
      </w:r>
      <w:proofErr w:type="spellStart"/>
      <w:r w:rsidRPr="00750B9C">
        <w:rPr>
          <w:rFonts w:asciiTheme="majorHAnsi" w:hAnsiTheme="majorHAnsi"/>
          <w:sz w:val="20"/>
          <w:szCs w:val="20"/>
        </w:rPr>
        <w:t>Takem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&amp; Alessandro, 2013).</w:t>
      </w:r>
    </w:p>
    <w:p w14:paraId="47C9D618" w14:textId="77777777" w:rsidR="003F1B2C" w:rsidRPr="00750B9C" w:rsidRDefault="003F1B2C" w:rsidP="003F1B2C">
      <w:pPr>
        <w:spacing w:after="12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Pengobatan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konvensional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  malaria yang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diketahui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saat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ini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adalah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Chloroquine</w:t>
      </w:r>
      <w:proofErr w:type="gramStart"/>
      <w:r w:rsidRPr="00750B9C">
        <w:rPr>
          <w:rFonts w:asciiTheme="majorHAnsi" w:eastAsia="Times New Roman" w:hAnsiTheme="majorHAnsi"/>
          <w:sz w:val="20"/>
          <w:szCs w:val="20"/>
        </w:rPr>
        <w:t xml:space="preserve">   (</w:t>
      </w:r>
      <w:proofErr w:type="gramEnd"/>
      <w:r w:rsidRPr="00750B9C">
        <w:rPr>
          <w:rFonts w:asciiTheme="majorHAnsi" w:eastAsia="Times New Roman" w:hAnsiTheme="majorHAnsi"/>
          <w:sz w:val="20"/>
          <w:szCs w:val="20"/>
        </w:rPr>
        <w:t>Chloroquine  Phosphate),   Mefloquine   (Lariam),   Quinine   (Quinine), Primaquine (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Primakuin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>),   Pyrimethamine (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Pirimetamin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>).</w:t>
      </w:r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Pengobatan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pada </w:t>
      </w:r>
      <w:proofErr w:type="spellStart"/>
      <w:r w:rsidRPr="00750B9C">
        <w:rPr>
          <w:rFonts w:asciiTheme="majorHAnsi" w:hAnsiTheme="majorHAnsi"/>
          <w:sz w:val="20"/>
          <w:szCs w:val="20"/>
        </w:rPr>
        <w:t>penderita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falciparum yang paling </w:t>
      </w:r>
      <w:proofErr w:type="spellStart"/>
      <w:r w:rsidRPr="00750B9C">
        <w:rPr>
          <w:rFonts w:asciiTheme="majorHAnsi" w:hAnsiTheme="majorHAnsi"/>
          <w:sz w:val="20"/>
          <w:szCs w:val="20"/>
        </w:rPr>
        <w:t>banyak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digunakan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ialah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antimalaria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kombinasi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artesunat</w:t>
      </w:r>
      <w:proofErr w:type="spellEnd"/>
      <w:r w:rsidRPr="00750B9C">
        <w:rPr>
          <w:rFonts w:asciiTheme="majorHAnsi" w:hAnsiTheme="majorHAnsi"/>
          <w:sz w:val="20"/>
          <w:szCs w:val="20"/>
        </w:rPr>
        <w:t>–</w:t>
      </w:r>
      <w:proofErr w:type="spellStart"/>
      <w:r w:rsidRPr="00750B9C">
        <w:rPr>
          <w:rFonts w:asciiTheme="majorHAnsi" w:hAnsiTheme="majorHAnsi"/>
          <w:sz w:val="20"/>
          <w:szCs w:val="20"/>
        </w:rPr>
        <w:t>amodiakuin</w:t>
      </w:r>
      <w:proofErr w:type="spellEnd"/>
      <w:r w:rsidRPr="00750B9C">
        <w:rPr>
          <w:rFonts w:asciiTheme="majorHAnsi" w:hAnsiTheme="majorHAnsi"/>
          <w:sz w:val="20"/>
          <w:szCs w:val="20"/>
        </w:rPr>
        <w:t>–</w:t>
      </w:r>
      <w:proofErr w:type="spellStart"/>
      <w:r w:rsidRPr="00750B9C">
        <w:rPr>
          <w:rFonts w:asciiTheme="majorHAnsi" w:hAnsiTheme="majorHAnsi"/>
          <w:sz w:val="20"/>
          <w:szCs w:val="20"/>
        </w:rPr>
        <w:t>primakuin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pada </w:t>
      </w:r>
      <w:proofErr w:type="spellStart"/>
      <w:r w:rsidRPr="00750B9C">
        <w:rPr>
          <w:rFonts w:asciiTheme="majorHAnsi" w:hAnsiTheme="majorHAnsi"/>
          <w:sz w:val="20"/>
          <w:szCs w:val="20"/>
        </w:rPr>
        <w:t>penderita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vivax yang paling </w:t>
      </w:r>
      <w:proofErr w:type="spellStart"/>
      <w:r w:rsidRPr="00750B9C">
        <w:rPr>
          <w:rFonts w:asciiTheme="majorHAnsi" w:hAnsiTheme="majorHAnsi"/>
          <w:sz w:val="20"/>
          <w:szCs w:val="20"/>
        </w:rPr>
        <w:t>banyak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digunakan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ialah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antimalaria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kombinasi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artesunat</w:t>
      </w:r>
      <w:proofErr w:type="spellEnd"/>
      <w:r w:rsidRPr="00750B9C">
        <w:rPr>
          <w:rFonts w:asciiTheme="majorHAnsi" w:hAnsiTheme="majorHAnsi"/>
          <w:sz w:val="20"/>
          <w:szCs w:val="20"/>
        </w:rPr>
        <w:t>–</w:t>
      </w:r>
      <w:proofErr w:type="spellStart"/>
      <w:r w:rsidRPr="00750B9C">
        <w:rPr>
          <w:rFonts w:asciiTheme="majorHAnsi" w:hAnsiTheme="majorHAnsi"/>
          <w:sz w:val="20"/>
          <w:szCs w:val="20"/>
        </w:rPr>
        <w:t>amodiakuin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– </w:t>
      </w:r>
      <w:proofErr w:type="spellStart"/>
      <w:proofErr w:type="gramStart"/>
      <w:r w:rsidRPr="00750B9C">
        <w:rPr>
          <w:rFonts w:asciiTheme="majorHAnsi" w:hAnsiTheme="majorHAnsi"/>
          <w:sz w:val="20"/>
          <w:szCs w:val="20"/>
        </w:rPr>
        <w:t>primakuin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,</w:t>
      </w:r>
      <w:proofErr w:type="gramEnd"/>
      <w:r w:rsidRPr="00750B9C">
        <w:rPr>
          <w:rFonts w:asciiTheme="majorHAnsi" w:hAnsiTheme="majorHAnsi"/>
          <w:sz w:val="20"/>
          <w:szCs w:val="20"/>
        </w:rPr>
        <w:t xml:space="preserve"> dan pada </w:t>
      </w:r>
      <w:proofErr w:type="spellStart"/>
      <w:r w:rsidRPr="00750B9C">
        <w:rPr>
          <w:rFonts w:asciiTheme="majorHAnsi" w:hAnsiTheme="majorHAnsi"/>
          <w:sz w:val="20"/>
          <w:szCs w:val="20"/>
        </w:rPr>
        <w:t>penderita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mixed yang paling </w:t>
      </w:r>
      <w:proofErr w:type="spellStart"/>
      <w:r w:rsidRPr="00750B9C">
        <w:rPr>
          <w:rFonts w:asciiTheme="majorHAnsi" w:hAnsiTheme="majorHAnsi"/>
          <w:sz w:val="20"/>
          <w:szCs w:val="20"/>
        </w:rPr>
        <w:t>banyak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digunakan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ialah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antimalaria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kombinasi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artesunat</w:t>
      </w:r>
      <w:proofErr w:type="spellEnd"/>
      <w:r w:rsidRPr="00750B9C">
        <w:rPr>
          <w:rFonts w:asciiTheme="majorHAnsi" w:hAnsiTheme="majorHAnsi"/>
          <w:sz w:val="20"/>
          <w:szCs w:val="20"/>
        </w:rPr>
        <w:t>–</w:t>
      </w:r>
      <w:proofErr w:type="spellStart"/>
      <w:r w:rsidRPr="00750B9C">
        <w:rPr>
          <w:rFonts w:asciiTheme="majorHAnsi" w:hAnsiTheme="majorHAnsi"/>
          <w:sz w:val="20"/>
          <w:szCs w:val="20"/>
        </w:rPr>
        <w:t>amodiakuin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– </w:t>
      </w:r>
      <w:proofErr w:type="spellStart"/>
      <w:r w:rsidRPr="00750B9C">
        <w:rPr>
          <w:rFonts w:asciiTheme="majorHAnsi" w:hAnsiTheme="majorHAnsi"/>
          <w:sz w:val="20"/>
          <w:szCs w:val="20"/>
        </w:rPr>
        <w:t>primakuin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. (Novia </w:t>
      </w:r>
      <w:proofErr w:type="spellStart"/>
      <w:r w:rsidRPr="00750B9C">
        <w:rPr>
          <w:rFonts w:asciiTheme="majorHAnsi" w:hAnsiTheme="majorHAnsi"/>
          <w:sz w:val="20"/>
          <w:szCs w:val="20"/>
        </w:rPr>
        <w:t>dkk</w:t>
      </w:r>
      <w:proofErr w:type="spellEnd"/>
      <w:r w:rsidRPr="00750B9C">
        <w:rPr>
          <w:rFonts w:asciiTheme="majorHAnsi" w:hAnsiTheme="majorHAnsi"/>
          <w:sz w:val="20"/>
          <w:szCs w:val="20"/>
        </w:rPr>
        <w:t>, 2013)</w:t>
      </w:r>
    </w:p>
    <w:p w14:paraId="2527271E" w14:textId="77777777" w:rsidR="003F1B2C" w:rsidRPr="00750B9C" w:rsidRDefault="003F1B2C" w:rsidP="003F1B2C">
      <w:pPr>
        <w:spacing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Penderita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sering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tidak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mematuhi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aturan</w:t>
      </w:r>
      <w:proofErr w:type="spellEnd"/>
      <w:proofErr w:type="gram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minum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sesuai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dengan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jadwal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pengobatan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dan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menurut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dosis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yang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telah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ditetapkan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.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Kondisi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demikian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menyebabkan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kadar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di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dalam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darah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tidak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sesuai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lagi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, dan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tidak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mampu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membunuh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Pr="00750B9C">
        <w:rPr>
          <w:rFonts w:asciiTheme="majorHAnsi" w:eastAsia="Times New Roman" w:hAnsiTheme="majorHAnsi"/>
          <w:i/>
          <w:iCs/>
          <w:color w:val="000000"/>
          <w:sz w:val="20"/>
          <w:szCs w:val="20"/>
        </w:rPr>
        <w:t>Plasmodium.</w:t>
      </w:r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Kadar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dalam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darah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yang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tidak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sesuai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ini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mengakibatkan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Pr="00750B9C">
        <w:rPr>
          <w:rFonts w:asciiTheme="majorHAnsi" w:eastAsia="Times New Roman" w:hAnsiTheme="majorHAnsi"/>
          <w:i/>
          <w:iCs/>
          <w:color w:val="000000"/>
          <w:sz w:val="20"/>
          <w:szCs w:val="20"/>
        </w:rPr>
        <w:t xml:space="preserve">Plasmodium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mampu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melakukan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adaptasi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sehingga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akhirnya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timbul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kasus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resisten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. Hasil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observasi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yang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dilakukan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di Kampung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Nolokla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Sentani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Timur Jayapura,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tingkat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pengetahuan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tentang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malaria dan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cara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minum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merupakan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faktor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penentu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terhadap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tingkat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kepatuhan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penderita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dalam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minum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sehingga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penjelasan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cara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minum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obat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yang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benar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kepada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penderita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perlu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lebih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ditingkatkan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.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Berdasarkan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uraian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diatas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maka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penulis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akan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melakukan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“</w:t>
      </w:r>
      <w:proofErr w:type="spellStart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>Penyuluhan</w:t>
      </w:r>
      <w:proofErr w:type="spellEnd"/>
      <w:r w:rsidRPr="00750B9C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Penggunaan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Obat Malaria Di Kampung </w:t>
      </w:r>
      <w:proofErr w:type="spellStart"/>
      <w:r w:rsidRPr="00750B9C">
        <w:rPr>
          <w:rFonts w:asciiTheme="majorHAnsi" w:hAnsiTheme="majorHAnsi"/>
          <w:sz w:val="20"/>
          <w:szCs w:val="20"/>
        </w:rPr>
        <w:t>Nolokla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sz w:val="20"/>
          <w:szCs w:val="20"/>
        </w:rPr>
        <w:t>Sentani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Timur Jayapura”. </w:t>
      </w:r>
    </w:p>
    <w:p w14:paraId="608CC7B0" w14:textId="77777777" w:rsidR="009B0B3A" w:rsidRPr="001571C2" w:rsidRDefault="009B0B3A" w:rsidP="00C5605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</w:p>
    <w:p w14:paraId="1D0DC21A" w14:textId="40910C1D" w:rsidR="00392434" w:rsidRPr="001571C2" w:rsidRDefault="00D20CE2" w:rsidP="00392434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1571C2">
        <w:rPr>
          <w:rFonts w:ascii="Cambria" w:eastAsia="Times New Roman" w:hAnsi="Cambria" w:cs="Times New Roman"/>
          <w:b/>
          <w:bCs/>
          <w:color w:val="009592"/>
          <w:sz w:val="24"/>
          <w:szCs w:val="20"/>
        </w:rPr>
        <w:t>METODE</w:t>
      </w:r>
    </w:p>
    <w:p w14:paraId="4E032E98" w14:textId="77777777" w:rsidR="003F1B2C" w:rsidRPr="00750B9C" w:rsidRDefault="003F1B2C" w:rsidP="003F1B2C">
      <w:pPr>
        <w:pStyle w:val="ListParagraph"/>
        <w:spacing w:line="240" w:lineRule="auto"/>
        <w:ind w:left="0" w:firstLine="720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kepada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masyarakatdi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laksanakan</w:t>
      </w:r>
      <w:proofErr w:type="spellEnd"/>
      <w:r w:rsidRPr="00750B9C">
        <w:rPr>
          <w:rFonts w:asciiTheme="majorHAnsi" w:hAnsiTheme="majorHAnsi" w:cs="Times New Roman"/>
        </w:rPr>
        <w:t xml:space="preserve"> di Kampung </w:t>
      </w:r>
      <w:proofErr w:type="spellStart"/>
      <w:proofErr w:type="gramStart"/>
      <w:r w:rsidRPr="00750B9C">
        <w:rPr>
          <w:rFonts w:asciiTheme="majorHAnsi" w:hAnsiTheme="majorHAnsi" w:cs="Times New Roman"/>
        </w:rPr>
        <w:t>Nolokla</w:t>
      </w:r>
      <w:proofErr w:type="spellEnd"/>
      <w:r w:rsidRPr="00750B9C">
        <w:rPr>
          <w:rFonts w:asciiTheme="majorHAnsi" w:hAnsiTheme="majorHAnsi" w:cs="Times New Roman"/>
        </w:rPr>
        <w:t xml:space="preserve">  pada</w:t>
      </w:r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tanggal</w:t>
      </w:r>
      <w:proofErr w:type="spellEnd"/>
      <w:r w:rsidRPr="00750B9C">
        <w:rPr>
          <w:rFonts w:asciiTheme="majorHAnsi" w:hAnsiTheme="majorHAnsi" w:cs="Times New Roman"/>
        </w:rPr>
        <w:t xml:space="preserve"> 20 April  2022 </w:t>
      </w:r>
      <w:proofErr w:type="spellStart"/>
      <w:r w:rsidRPr="00750B9C">
        <w:rPr>
          <w:rFonts w:asciiTheme="majorHAnsi" w:hAnsiTheme="majorHAnsi" w:cs="Times New Roman"/>
        </w:rPr>
        <w:t>bertempat</w:t>
      </w:r>
      <w:proofErr w:type="spellEnd"/>
      <w:r w:rsidRPr="00750B9C">
        <w:rPr>
          <w:rFonts w:asciiTheme="majorHAnsi" w:hAnsiTheme="majorHAnsi" w:cs="Times New Roman"/>
        </w:rPr>
        <w:t xml:space="preserve"> di </w:t>
      </w:r>
      <w:proofErr w:type="spellStart"/>
      <w:r w:rsidRPr="00750B9C">
        <w:rPr>
          <w:rFonts w:asciiTheme="majorHAnsi" w:hAnsiTheme="majorHAnsi" w:cs="Times New Roman"/>
        </w:rPr>
        <w:t>Posyandu</w:t>
      </w:r>
      <w:proofErr w:type="spellEnd"/>
      <w:r w:rsidRPr="00750B9C">
        <w:rPr>
          <w:rFonts w:asciiTheme="majorHAnsi" w:hAnsiTheme="majorHAnsi" w:cs="Times New Roman"/>
        </w:rPr>
        <w:t xml:space="preserve">  Walter Post .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ini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menggunakan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metode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.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yang </w:t>
      </w:r>
      <w:proofErr w:type="spellStart"/>
      <w:r w:rsidRPr="00750B9C">
        <w:rPr>
          <w:rFonts w:asciiTheme="majorHAnsi" w:hAnsiTheme="majorHAnsi" w:cs="Times New Roman"/>
        </w:rPr>
        <w:t>dilaksanakan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berupa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malaria.Kegiatan</w:t>
      </w:r>
      <w:proofErr w:type="spellEnd"/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ini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dilakukan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melalui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tahapan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sebagai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berikut</w:t>
      </w:r>
      <w:proofErr w:type="spellEnd"/>
      <w:r w:rsidRPr="00750B9C">
        <w:rPr>
          <w:rFonts w:asciiTheme="majorHAnsi" w:hAnsiTheme="majorHAnsi" w:cs="Times New Roman"/>
        </w:rPr>
        <w:t xml:space="preserve"> :</w:t>
      </w:r>
    </w:p>
    <w:p w14:paraId="6B1F6A9D" w14:textId="77777777" w:rsidR="003F1B2C" w:rsidRPr="00750B9C" w:rsidRDefault="003F1B2C" w:rsidP="003F1B2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Persiapan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meliputi</w:t>
      </w:r>
      <w:proofErr w:type="spellEnd"/>
      <w:r w:rsidRPr="00750B9C">
        <w:rPr>
          <w:rFonts w:asciiTheme="majorHAnsi" w:hAnsiTheme="majorHAnsi" w:cs="Times New Roman"/>
        </w:rPr>
        <w:t xml:space="preserve"> :</w:t>
      </w:r>
      <w:proofErr w:type="gramEnd"/>
      <w:r w:rsidRPr="00750B9C">
        <w:rPr>
          <w:rFonts w:asciiTheme="majorHAnsi" w:hAnsiTheme="majorHAnsi" w:cs="Times New Roman"/>
        </w:rPr>
        <w:t xml:space="preserve"> </w:t>
      </w:r>
    </w:p>
    <w:p w14:paraId="2F49EA5E" w14:textId="77777777" w:rsidR="003F1B2C" w:rsidRPr="00750B9C" w:rsidRDefault="003F1B2C" w:rsidP="003F1B2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survei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tempat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yaitu</w:t>
      </w:r>
      <w:proofErr w:type="spellEnd"/>
      <w:r w:rsidRPr="00750B9C">
        <w:rPr>
          <w:rFonts w:asciiTheme="majorHAnsi" w:hAnsiTheme="majorHAnsi" w:cs="Times New Roman"/>
        </w:rPr>
        <w:t xml:space="preserve"> di Kampung </w:t>
      </w:r>
      <w:proofErr w:type="spellStart"/>
      <w:r w:rsidRPr="00750B9C">
        <w:rPr>
          <w:rFonts w:asciiTheme="majorHAnsi" w:hAnsiTheme="majorHAnsi" w:cs="Times New Roman"/>
        </w:rPr>
        <w:t>Nolokla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</w:p>
    <w:p w14:paraId="41B0F030" w14:textId="77777777" w:rsidR="003F1B2C" w:rsidRPr="00750B9C" w:rsidRDefault="003F1B2C" w:rsidP="003F1B2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Permohonan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ijin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kepada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Kepala</w:t>
      </w:r>
      <w:proofErr w:type="spellEnd"/>
      <w:r w:rsidRPr="00750B9C">
        <w:rPr>
          <w:rFonts w:asciiTheme="majorHAnsi" w:hAnsiTheme="majorHAnsi" w:cs="Times New Roman"/>
        </w:rPr>
        <w:t xml:space="preserve"> Kampung</w:t>
      </w:r>
    </w:p>
    <w:p w14:paraId="3BFB4BB0" w14:textId="77777777" w:rsidR="003F1B2C" w:rsidRPr="00750B9C" w:rsidRDefault="003F1B2C" w:rsidP="003F1B2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Pengurusan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administrasi</w:t>
      </w:r>
      <w:proofErr w:type="spellEnd"/>
      <w:r w:rsidRPr="00750B9C">
        <w:rPr>
          <w:rFonts w:asciiTheme="majorHAnsi" w:hAnsiTheme="majorHAnsi" w:cs="Times New Roman"/>
        </w:rPr>
        <w:t xml:space="preserve"> (</w:t>
      </w:r>
      <w:proofErr w:type="spellStart"/>
      <w:r w:rsidRPr="00750B9C">
        <w:rPr>
          <w:rFonts w:asciiTheme="majorHAnsi" w:hAnsiTheme="majorHAnsi" w:cs="Times New Roman"/>
        </w:rPr>
        <w:t>surat-menyurat</w:t>
      </w:r>
      <w:proofErr w:type="spellEnd"/>
      <w:r w:rsidRPr="00750B9C">
        <w:rPr>
          <w:rFonts w:asciiTheme="majorHAnsi" w:hAnsiTheme="majorHAnsi" w:cs="Times New Roman"/>
        </w:rPr>
        <w:t xml:space="preserve">) </w:t>
      </w:r>
    </w:p>
    <w:p w14:paraId="32936825" w14:textId="77777777" w:rsidR="003F1B2C" w:rsidRPr="00750B9C" w:rsidRDefault="003F1B2C" w:rsidP="003F1B2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Persiapan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alat</w:t>
      </w:r>
      <w:proofErr w:type="spellEnd"/>
      <w:r w:rsidRPr="00750B9C">
        <w:rPr>
          <w:rFonts w:asciiTheme="majorHAnsi" w:hAnsiTheme="majorHAnsi" w:cs="Times New Roman"/>
        </w:rPr>
        <w:t xml:space="preserve"> dan </w:t>
      </w:r>
      <w:proofErr w:type="spellStart"/>
      <w:r w:rsidRPr="00750B9C">
        <w:rPr>
          <w:rFonts w:asciiTheme="majorHAnsi" w:hAnsiTheme="majorHAnsi" w:cs="Times New Roman"/>
        </w:rPr>
        <w:t>bahan</w:t>
      </w:r>
      <w:proofErr w:type="spellEnd"/>
    </w:p>
    <w:p w14:paraId="5C0F18AC" w14:textId="77777777" w:rsidR="003F1B2C" w:rsidRPr="00750B9C" w:rsidRDefault="003F1B2C" w:rsidP="003F1B2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Persiapan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tempat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pendidikan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(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) </w:t>
      </w:r>
      <w:proofErr w:type="spellStart"/>
      <w:r w:rsidRPr="00750B9C">
        <w:rPr>
          <w:rFonts w:asciiTheme="majorHAnsi" w:hAnsiTheme="majorHAnsi" w:cs="Times New Roman"/>
        </w:rPr>
        <w:t>yaitu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menggunakan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Posyandu</w:t>
      </w:r>
      <w:proofErr w:type="spellEnd"/>
      <w:r w:rsidRPr="00750B9C">
        <w:rPr>
          <w:rFonts w:asciiTheme="majorHAnsi" w:hAnsiTheme="majorHAnsi" w:cs="Times New Roman"/>
        </w:rPr>
        <w:t xml:space="preserve"> Walter Post</w:t>
      </w:r>
    </w:p>
    <w:p w14:paraId="4A327864" w14:textId="77777777" w:rsidR="003F1B2C" w:rsidRPr="00750B9C" w:rsidRDefault="003F1B2C" w:rsidP="003F1B2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proofErr w:type="spellStart"/>
      <w:r w:rsidRPr="00750B9C">
        <w:rPr>
          <w:rFonts w:asciiTheme="majorHAnsi" w:hAnsiTheme="majorHAnsi" w:cs="Times New Roman"/>
          <w:color w:val="000000" w:themeColor="text1"/>
        </w:rPr>
        <w:t>Kegiatan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demonstrasi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ini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  <w:color w:val="000000" w:themeColor="text1"/>
        </w:rPr>
        <w:t>meliputi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:</w:t>
      </w:r>
      <w:proofErr w:type="gram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</w:p>
    <w:p w14:paraId="0D41827A" w14:textId="77777777" w:rsidR="003F1B2C" w:rsidRPr="00750B9C" w:rsidRDefault="003F1B2C" w:rsidP="003F1B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proofErr w:type="spellStart"/>
      <w:r w:rsidRPr="00750B9C">
        <w:rPr>
          <w:rFonts w:asciiTheme="majorHAnsi" w:hAnsiTheme="majorHAnsi" w:cs="Times New Roman"/>
          <w:color w:val="000000" w:themeColor="text1"/>
        </w:rPr>
        <w:t>Pembukaan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dan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perkenalan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dengan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masyarakat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yang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menjadi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sasaran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dalam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pendidikan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kesehatan</w:t>
      </w:r>
      <w:proofErr w:type="spellEnd"/>
    </w:p>
    <w:p w14:paraId="2537363F" w14:textId="77777777" w:rsidR="003F1B2C" w:rsidRPr="00750B9C" w:rsidRDefault="003F1B2C" w:rsidP="003F1B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proofErr w:type="spellStart"/>
      <w:r w:rsidRPr="00750B9C">
        <w:rPr>
          <w:rFonts w:asciiTheme="majorHAnsi" w:hAnsiTheme="majorHAnsi" w:cs="Times New Roman"/>
          <w:color w:val="000000" w:themeColor="text1"/>
        </w:rPr>
        <w:t>Penyuluhan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tentang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 yang </w:t>
      </w:r>
      <w:proofErr w:type="spellStart"/>
      <w:r w:rsidRPr="00750B9C">
        <w:rPr>
          <w:rFonts w:asciiTheme="majorHAnsi" w:hAnsiTheme="majorHAnsi" w:cs="Times New Roman"/>
        </w:rPr>
        <w:t>tepat</w:t>
      </w:r>
      <w:proofErr w:type="spellEnd"/>
    </w:p>
    <w:p w14:paraId="5228E401" w14:textId="77777777" w:rsidR="003F1B2C" w:rsidRPr="00750B9C" w:rsidRDefault="003F1B2C" w:rsidP="003F1B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proofErr w:type="spellStart"/>
      <w:r w:rsidRPr="00750B9C">
        <w:rPr>
          <w:rFonts w:asciiTheme="majorHAnsi" w:hAnsiTheme="majorHAnsi" w:cs="Times New Roman"/>
          <w:color w:val="000000" w:themeColor="text1"/>
        </w:rPr>
        <w:t>Sesi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diskusi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>/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tanya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jawab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dengan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peserta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penyuluhan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kesehatan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mengenai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cara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penggunaan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obat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malaria</w:t>
      </w:r>
    </w:p>
    <w:p w14:paraId="05BFE165" w14:textId="77777777" w:rsidR="003F1B2C" w:rsidRPr="00750B9C" w:rsidRDefault="003F1B2C" w:rsidP="003F1B2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proofErr w:type="spellStart"/>
      <w:r w:rsidRPr="00750B9C">
        <w:rPr>
          <w:rFonts w:asciiTheme="majorHAnsi" w:hAnsiTheme="majorHAnsi" w:cs="Times New Roman"/>
          <w:color w:val="000000" w:themeColor="text1"/>
        </w:rPr>
        <w:t>Pembagian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Vitamin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kepada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peserta</w:t>
      </w:r>
      <w:proofErr w:type="spellEnd"/>
      <w:r w:rsidRPr="00750B9C">
        <w:rPr>
          <w:rFonts w:asciiTheme="majorHAnsi" w:hAnsiTheme="majorHAnsi" w:cs="Times New Roman"/>
          <w:color w:val="000000" w:themeColor="text1"/>
        </w:rPr>
        <w:t xml:space="preserve"> </w:t>
      </w:r>
      <w:proofErr w:type="spellStart"/>
      <w:r w:rsidRPr="00750B9C">
        <w:rPr>
          <w:rFonts w:asciiTheme="majorHAnsi" w:hAnsiTheme="majorHAnsi" w:cs="Times New Roman"/>
          <w:color w:val="000000" w:themeColor="text1"/>
        </w:rPr>
        <w:t>penyuluhan</w:t>
      </w:r>
      <w:proofErr w:type="spellEnd"/>
    </w:p>
    <w:p w14:paraId="560792DC" w14:textId="77777777" w:rsidR="00D20CE2" w:rsidRPr="001571C2" w:rsidRDefault="00D20CE2" w:rsidP="00D20CE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10B23938" w14:textId="4FECFD18" w:rsidR="00D20CE2" w:rsidRDefault="00D20CE2" w:rsidP="00D20CE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1571C2">
        <w:rPr>
          <w:rFonts w:ascii="Cambria" w:eastAsia="Times New Roman" w:hAnsi="Cambria" w:cs="Times New Roman"/>
          <w:b/>
          <w:bCs/>
          <w:color w:val="009592"/>
          <w:sz w:val="24"/>
          <w:szCs w:val="20"/>
        </w:rPr>
        <w:t>HASIL</w:t>
      </w:r>
      <w:r w:rsidR="00DD4F0C" w:rsidRPr="001571C2">
        <w:rPr>
          <w:rFonts w:ascii="Cambria" w:eastAsia="Times New Roman" w:hAnsi="Cambria" w:cs="Times New Roman"/>
          <w:b/>
          <w:bCs/>
          <w:color w:val="009592"/>
          <w:sz w:val="24"/>
          <w:szCs w:val="20"/>
        </w:rPr>
        <w:t xml:space="preserve"> DAN PEMBAHASAN</w:t>
      </w:r>
    </w:p>
    <w:p w14:paraId="06C7F2FE" w14:textId="77777777" w:rsidR="003F1B2C" w:rsidRDefault="003F1B2C" w:rsidP="003F1B2C">
      <w:pPr>
        <w:pStyle w:val="ListParagraph"/>
        <w:spacing w:line="240" w:lineRule="auto"/>
        <w:ind w:left="360" w:firstLine="720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pendidikan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(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) </w:t>
      </w:r>
      <w:proofErr w:type="spellStart"/>
      <w:r w:rsidRPr="00750B9C">
        <w:rPr>
          <w:rFonts w:asciiTheme="majorHAnsi" w:hAnsiTheme="majorHAnsi" w:cs="Times New Roman"/>
        </w:rPr>
        <w:t>tentang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malaria </w:t>
      </w:r>
      <w:proofErr w:type="spellStart"/>
      <w:r w:rsidRPr="00750B9C">
        <w:rPr>
          <w:rFonts w:asciiTheme="majorHAnsi" w:hAnsiTheme="majorHAnsi" w:cs="Times New Roman"/>
        </w:rPr>
        <w:t>dilaksanakan</w:t>
      </w:r>
      <w:proofErr w:type="spellEnd"/>
      <w:r w:rsidRPr="00750B9C">
        <w:rPr>
          <w:rFonts w:asciiTheme="majorHAnsi" w:hAnsiTheme="majorHAnsi" w:cs="Times New Roman"/>
        </w:rPr>
        <w:t xml:space="preserve"> di </w:t>
      </w:r>
      <w:proofErr w:type="spellStart"/>
      <w:r w:rsidRPr="00750B9C">
        <w:rPr>
          <w:rFonts w:asciiTheme="majorHAnsi" w:hAnsiTheme="majorHAnsi" w:cs="Times New Roman"/>
        </w:rPr>
        <w:t>posyandu</w:t>
      </w:r>
      <w:proofErr w:type="spellEnd"/>
      <w:r w:rsidRPr="00750B9C">
        <w:rPr>
          <w:rFonts w:asciiTheme="majorHAnsi" w:hAnsiTheme="majorHAnsi" w:cs="Times New Roman"/>
        </w:rPr>
        <w:t xml:space="preserve"> Walter Post.  </w:t>
      </w:r>
      <w:proofErr w:type="spellStart"/>
      <w:r w:rsidRPr="00750B9C">
        <w:rPr>
          <w:rFonts w:asciiTheme="majorHAnsi" w:hAnsiTheme="majorHAnsi" w:cs="Times New Roman"/>
        </w:rPr>
        <w:t>Sebelum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melakukan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, </w:t>
      </w:r>
      <w:proofErr w:type="spellStart"/>
      <w:r w:rsidRPr="00750B9C">
        <w:rPr>
          <w:rFonts w:asciiTheme="majorHAnsi" w:hAnsiTheme="majorHAnsi" w:cs="Times New Roman"/>
        </w:rPr>
        <w:t>pemateri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memperkenalkan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  <w:spacing w:val="2"/>
        </w:rPr>
        <w:t>diri</w:t>
      </w:r>
      <w:proofErr w:type="spellEnd"/>
      <w:r w:rsidRPr="00750B9C">
        <w:rPr>
          <w:rFonts w:asciiTheme="majorHAnsi" w:hAnsiTheme="majorHAnsi" w:cs="Times New Roman"/>
          <w:spacing w:val="2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terlebih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dahulu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kemudian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mencoba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menggali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pengetahuan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dasar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tentang</w:t>
      </w:r>
      <w:proofErr w:type="spellEnd"/>
      <w:r w:rsidRPr="00750B9C">
        <w:rPr>
          <w:rFonts w:asciiTheme="majorHAnsi" w:hAnsiTheme="majorHAnsi" w:cs="Times New Roman"/>
        </w:rPr>
        <w:t xml:space="preserve"> 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 yang </w:t>
      </w:r>
      <w:proofErr w:type="spellStart"/>
      <w:r w:rsidRPr="00750B9C">
        <w:rPr>
          <w:rFonts w:asciiTheme="majorHAnsi" w:hAnsiTheme="majorHAnsi" w:cs="Times New Roman"/>
        </w:rPr>
        <w:t>biasa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digunakan</w:t>
      </w:r>
      <w:proofErr w:type="spellEnd"/>
      <w:r w:rsidRPr="00750B9C">
        <w:rPr>
          <w:rFonts w:asciiTheme="majorHAnsi" w:hAnsiTheme="majorHAnsi" w:cs="Times New Roman"/>
        </w:rPr>
        <w:t xml:space="preserve"> dengan </w:t>
      </w:r>
      <w:proofErr w:type="spellStart"/>
      <w:r w:rsidRPr="00750B9C">
        <w:rPr>
          <w:rFonts w:asciiTheme="majorHAnsi" w:hAnsiTheme="majorHAnsi" w:cs="Times New Roman"/>
        </w:rPr>
        <w:t>mengajukan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pertanyaan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kepada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peserta</w:t>
      </w:r>
      <w:proofErr w:type="spellEnd"/>
      <w:r w:rsidRPr="00750B9C">
        <w:rPr>
          <w:rFonts w:asciiTheme="majorHAnsi" w:hAnsiTheme="majorHAnsi" w:cs="Times New Roman"/>
        </w:rPr>
        <w:t xml:space="preserve">. </w:t>
      </w:r>
      <w:proofErr w:type="spellStart"/>
      <w:r w:rsidRPr="00750B9C">
        <w:rPr>
          <w:rFonts w:asciiTheme="majorHAnsi" w:hAnsiTheme="majorHAnsi" w:cs="Times New Roman"/>
        </w:rPr>
        <w:t>Setelah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menggali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pengetahuan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dasar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kemudian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pemateri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mulai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memaparkan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materi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pendidikan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mengenai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 yang </w:t>
      </w:r>
      <w:proofErr w:type="spellStart"/>
      <w:r w:rsidRPr="00750B9C">
        <w:rPr>
          <w:rFonts w:asciiTheme="majorHAnsi" w:hAnsiTheme="majorHAnsi" w:cs="Times New Roman"/>
        </w:rPr>
        <w:t>tepat</w:t>
      </w:r>
      <w:proofErr w:type="spellEnd"/>
      <w:r w:rsidRPr="00750B9C">
        <w:rPr>
          <w:rFonts w:asciiTheme="majorHAnsi" w:hAnsiTheme="majorHAnsi" w:cs="Times New Roman"/>
        </w:rPr>
        <w:t xml:space="preserve">.  Materi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 yang </w:t>
      </w:r>
      <w:proofErr w:type="spellStart"/>
      <w:r w:rsidRPr="00750B9C">
        <w:rPr>
          <w:rFonts w:asciiTheme="majorHAnsi" w:hAnsiTheme="majorHAnsi" w:cs="Times New Roman"/>
        </w:rPr>
        <w:t>diberikan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pengertian</w:t>
      </w:r>
      <w:proofErr w:type="spellEnd"/>
      <w:r w:rsidRPr="00750B9C">
        <w:rPr>
          <w:rFonts w:asciiTheme="majorHAnsi" w:hAnsiTheme="majorHAnsi" w:cs="Times New Roman"/>
        </w:rPr>
        <w:t xml:space="preserve"> malaria, </w:t>
      </w:r>
      <w:proofErr w:type="spellStart"/>
      <w:r w:rsidRPr="00750B9C">
        <w:rPr>
          <w:rFonts w:asciiTheme="majorHAnsi" w:hAnsiTheme="majorHAnsi" w:cs="Times New Roman"/>
        </w:rPr>
        <w:t>jenis-jenis</w:t>
      </w:r>
      <w:proofErr w:type="spellEnd"/>
      <w:r w:rsidRPr="00750B9C">
        <w:rPr>
          <w:rFonts w:asciiTheme="majorHAnsi" w:hAnsiTheme="majorHAnsi" w:cs="Times New Roman"/>
        </w:rPr>
        <w:t xml:space="preserve"> malaria, </w:t>
      </w:r>
      <w:proofErr w:type="spellStart"/>
      <w:r w:rsidRPr="00750B9C">
        <w:rPr>
          <w:rFonts w:asciiTheme="majorHAnsi" w:hAnsiTheme="majorHAnsi" w:cs="Times New Roman"/>
        </w:rPr>
        <w:t>gejala</w:t>
      </w:r>
      <w:proofErr w:type="spellEnd"/>
      <w:r w:rsidRPr="00750B9C">
        <w:rPr>
          <w:rFonts w:asciiTheme="majorHAnsi" w:hAnsiTheme="majorHAnsi" w:cs="Times New Roman"/>
        </w:rPr>
        <w:t xml:space="preserve"> malaria, </w:t>
      </w:r>
      <w:proofErr w:type="spellStart"/>
      <w:r w:rsidRPr="00750B9C">
        <w:rPr>
          <w:rFonts w:asciiTheme="majorHAnsi" w:hAnsiTheme="majorHAnsi" w:cs="Times New Roman"/>
        </w:rPr>
        <w:t>pengobatan</w:t>
      </w:r>
      <w:proofErr w:type="spellEnd"/>
      <w:r w:rsidRPr="00750B9C">
        <w:rPr>
          <w:rFonts w:asciiTheme="majorHAnsi" w:hAnsiTheme="majorHAnsi" w:cs="Times New Roman"/>
        </w:rPr>
        <w:t xml:space="preserve"> malaria </w:t>
      </w:r>
      <w:proofErr w:type="spellStart"/>
      <w:r w:rsidRPr="00750B9C">
        <w:rPr>
          <w:rFonts w:asciiTheme="majorHAnsi" w:hAnsiTheme="majorHAnsi" w:cs="Times New Roman"/>
        </w:rPr>
        <w:t>falsifarum</w:t>
      </w:r>
      <w:proofErr w:type="spellEnd"/>
      <w:r w:rsidRPr="00750B9C">
        <w:rPr>
          <w:rFonts w:asciiTheme="majorHAnsi" w:hAnsiTheme="majorHAnsi" w:cs="Times New Roman"/>
        </w:rPr>
        <w:t xml:space="preserve"> dan malaria </w:t>
      </w:r>
      <w:proofErr w:type="spellStart"/>
      <w:r w:rsidRPr="00750B9C">
        <w:rPr>
          <w:rFonts w:asciiTheme="majorHAnsi" w:hAnsiTheme="majorHAnsi" w:cs="Times New Roman"/>
        </w:rPr>
        <w:t>vivaks</w:t>
      </w:r>
      <w:proofErr w:type="spellEnd"/>
      <w:r w:rsidRPr="00750B9C">
        <w:rPr>
          <w:rFonts w:asciiTheme="majorHAnsi" w:hAnsiTheme="majorHAnsi" w:cs="Times New Roman"/>
        </w:rPr>
        <w:t>.</w:t>
      </w:r>
      <w:r w:rsidRPr="003F1B2C">
        <w:rPr>
          <w:rFonts w:asciiTheme="majorHAnsi" w:hAnsiTheme="majorHAnsi" w:cs="Times New Roman"/>
        </w:rPr>
        <w:t xml:space="preserve"> </w:t>
      </w:r>
    </w:p>
    <w:p w14:paraId="06594EFF" w14:textId="6EB0916D" w:rsidR="003F1B2C" w:rsidRPr="00750B9C" w:rsidRDefault="003F1B2C" w:rsidP="003F1B2C">
      <w:pPr>
        <w:pStyle w:val="ListParagraph"/>
        <w:spacing w:line="240" w:lineRule="auto"/>
        <w:ind w:left="360" w:firstLine="720"/>
        <w:jc w:val="both"/>
        <w:rPr>
          <w:rFonts w:asciiTheme="majorHAnsi" w:hAnsiTheme="majorHAnsi" w:cs="Times New Roman"/>
        </w:rPr>
      </w:pPr>
      <w:r w:rsidRPr="00750B9C">
        <w:rPr>
          <w:rFonts w:asciiTheme="majorHAnsi" w:hAnsiTheme="majorHAnsi" w:cs="Times New Roman"/>
        </w:rPr>
        <w:t xml:space="preserve">Output yang </w:t>
      </w:r>
      <w:proofErr w:type="spellStart"/>
      <w:r w:rsidRPr="00750B9C">
        <w:rPr>
          <w:rFonts w:asciiTheme="majorHAnsi" w:hAnsiTheme="majorHAnsi" w:cs="Times New Roman"/>
        </w:rPr>
        <w:t>diharapkan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ini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diantaranya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adalah</w:t>
      </w:r>
      <w:proofErr w:type="spellEnd"/>
      <w:r w:rsidRPr="00750B9C">
        <w:rPr>
          <w:rFonts w:asciiTheme="majorHAnsi" w:hAnsiTheme="majorHAnsi" w:cs="Times New Roman"/>
        </w:rPr>
        <w:t xml:space="preserve"> :</w:t>
      </w:r>
      <w:proofErr w:type="gramEnd"/>
    </w:p>
    <w:p w14:paraId="2B384B5A" w14:textId="77777777" w:rsidR="003F1B2C" w:rsidRPr="00750B9C" w:rsidRDefault="003F1B2C" w:rsidP="003F1B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750B9C">
        <w:rPr>
          <w:rFonts w:asciiTheme="majorHAnsi" w:hAnsiTheme="majorHAnsi" w:cs="Times New Roman"/>
        </w:rPr>
        <w:t xml:space="preserve">Masyarakat kampung </w:t>
      </w:r>
      <w:proofErr w:type="spellStart"/>
      <w:r w:rsidRPr="00750B9C">
        <w:rPr>
          <w:rFonts w:asciiTheme="majorHAnsi" w:hAnsiTheme="majorHAnsi" w:cs="Times New Roman"/>
        </w:rPr>
        <w:t>Nolokla</w:t>
      </w:r>
      <w:proofErr w:type="spellEnd"/>
      <w:r w:rsidRPr="00750B9C">
        <w:rPr>
          <w:rFonts w:asciiTheme="majorHAnsi" w:hAnsiTheme="majorHAnsi" w:cs="Times New Roman"/>
        </w:rPr>
        <w:t xml:space="preserve"> yang </w:t>
      </w:r>
      <w:proofErr w:type="spellStart"/>
      <w:r w:rsidRPr="00750B9C">
        <w:rPr>
          <w:rFonts w:asciiTheme="majorHAnsi" w:hAnsiTheme="majorHAnsi" w:cs="Times New Roman"/>
        </w:rPr>
        <w:t>diberikan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pendidikan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(</w:t>
      </w:r>
      <w:proofErr w:type="spellStart"/>
      <w:proofErr w:type="gram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)  </w:t>
      </w:r>
      <w:proofErr w:type="spellStart"/>
      <w:r w:rsidRPr="00750B9C">
        <w:rPr>
          <w:rFonts w:asciiTheme="majorHAnsi" w:hAnsiTheme="majorHAnsi" w:cs="Times New Roman"/>
        </w:rPr>
        <w:t>diharapkan</w:t>
      </w:r>
      <w:proofErr w:type="spellEnd"/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mengerti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mengenai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tradisional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malaria</w:t>
      </w:r>
    </w:p>
    <w:p w14:paraId="29AF96CF" w14:textId="77777777" w:rsidR="003F1B2C" w:rsidRPr="00750B9C" w:rsidRDefault="003F1B2C" w:rsidP="003F1B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750B9C">
        <w:rPr>
          <w:rFonts w:asciiTheme="majorHAnsi" w:hAnsiTheme="majorHAnsi" w:cs="Times New Roman"/>
        </w:rPr>
        <w:t xml:space="preserve">Dari </w:t>
      </w:r>
      <w:proofErr w:type="spellStart"/>
      <w:r w:rsidRPr="00750B9C">
        <w:rPr>
          <w:rFonts w:asciiTheme="majorHAnsi" w:hAnsiTheme="majorHAnsi" w:cs="Times New Roman"/>
        </w:rPr>
        <w:t>hasil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,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diharapkan</w:t>
      </w:r>
      <w:proofErr w:type="spellEnd"/>
      <w:r w:rsidRPr="00750B9C">
        <w:rPr>
          <w:rFonts w:asciiTheme="majorHAnsi" w:hAnsiTheme="majorHAnsi" w:cs="Times New Roman"/>
        </w:rPr>
        <w:t xml:space="preserve">  </w:t>
      </w:r>
      <w:proofErr w:type="spellStart"/>
      <w:r w:rsidRPr="00750B9C">
        <w:rPr>
          <w:rFonts w:asciiTheme="majorHAnsi" w:hAnsiTheme="majorHAnsi" w:cs="Times New Roman"/>
        </w:rPr>
        <w:t>memahami</w:t>
      </w:r>
      <w:proofErr w:type="spellEnd"/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mengenai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materi</w:t>
      </w:r>
      <w:proofErr w:type="spellEnd"/>
      <w:r w:rsidRPr="00750B9C">
        <w:rPr>
          <w:rFonts w:asciiTheme="majorHAnsi" w:hAnsiTheme="majorHAnsi" w:cs="Times New Roman"/>
        </w:rPr>
        <w:t xml:space="preserve"> dan di </w:t>
      </w:r>
      <w:proofErr w:type="spellStart"/>
      <w:r w:rsidRPr="00750B9C">
        <w:rPr>
          <w:rFonts w:asciiTheme="majorHAnsi" w:hAnsiTheme="majorHAnsi" w:cs="Times New Roman"/>
        </w:rPr>
        <w:t>akhir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diberikan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waktu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tanya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jawab</w:t>
      </w:r>
      <w:proofErr w:type="spellEnd"/>
      <w:r w:rsidRPr="00750B9C">
        <w:rPr>
          <w:rFonts w:asciiTheme="majorHAnsi" w:hAnsiTheme="majorHAnsi" w:cs="Times New Roman"/>
        </w:rPr>
        <w:t xml:space="preserve">. </w:t>
      </w:r>
      <w:proofErr w:type="spellStart"/>
      <w:r w:rsidRPr="00750B9C">
        <w:rPr>
          <w:rFonts w:asciiTheme="majorHAnsi" w:hAnsiTheme="majorHAnsi" w:cs="Times New Roman"/>
        </w:rPr>
        <w:t>Didapatkan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beberapa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pertanyaan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peserta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diantaranya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adalah</w:t>
      </w:r>
      <w:proofErr w:type="spellEnd"/>
      <w:r w:rsidRPr="00750B9C">
        <w:rPr>
          <w:rFonts w:asciiTheme="majorHAnsi" w:hAnsiTheme="majorHAnsi" w:cs="Times New Roman"/>
        </w:rPr>
        <w:t>:</w:t>
      </w:r>
    </w:p>
    <w:p w14:paraId="5039583E" w14:textId="77777777" w:rsidR="003F1B2C" w:rsidRPr="00750B9C" w:rsidRDefault="003F1B2C" w:rsidP="003F1B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Bagaimana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jika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lupa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minum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malaria?</w:t>
      </w:r>
    </w:p>
    <w:p w14:paraId="42FB2295" w14:textId="77777777" w:rsidR="003F1B2C" w:rsidRPr="00750B9C" w:rsidRDefault="003F1B2C" w:rsidP="003F1B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Apakah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jika</w:t>
      </w:r>
      <w:proofErr w:type="spellEnd"/>
      <w:r w:rsidRPr="00750B9C">
        <w:rPr>
          <w:rFonts w:asciiTheme="majorHAnsi" w:hAnsiTheme="majorHAnsi" w:cs="Times New Roman"/>
        </w:rPr>
        <w:t xml:space="preserve"> rasa </w:t>
      </w:r>
      <w:proofErr w:type="spellStart"/>
      <w:r w:rsidRPr="00750B9C">
        <w:rPr>
          <w:rFonts w:asciiTheme="majorHAnsi" w:hAnsiTheme="majorHAnsi" w:cs="Times New Roman"/>
        </w:rPr>
        <w:t>menggigil</w:t>
      </w:r>
      <w:proofErr w:type="spellEnd"/>
      <w:r w:rsidRPr="00750B9C">
        <w:rPr>
          <w:rFonts w:asciiTheme="majorHAnsi" w:hAnsiTheme="majorHAnsi" w:cs="Times New Roman"/>
        </w:rPr>
        <w:t xml:space="preserve">, badan </w:t>
      </w:r>
      <w:proofErr w:type="spellStart"/>
      <w:r w:rsidRPr="00750B9C">
        <w:rPr>
          <w:rFonts w:asciiTheme="majorHAnsi" w:hAnsiTheme="majorHAnsi" w:cs="Times New Roman"/>
        </w:rPr>
        <w:t>panas</w:t>
      </w:r>
      <w:proofErr w:type="spellEnd"/>
      <w:r w:rsidRPr="00750B9C">
        <w:rPr>
          <w:rFonts w:asciiTheme="majorHAnsi" w:hAnsiTheme="majorHAnsi" w:cs="Times New Roman"/>
        </w:rPr>
        <w:t xml:space="preserve"> dan </w:t>
      </w:r>
      <w:proofErr w:type="spellStart"/>
      <w:r w:rsidRPr="00750B9C">
        <w:rPr>
          <w:rFonts w:asciiTheme="majorHAnsi" w:hAnsiTheme="majorHAnsi" w:cs="Times New Roman"/>
        </w:rPr>
        <w:t>nyeri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tulang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sudah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pasti</w:t>
      </w:r>
      <w:proofErr w:type="spellEnd"/>
      <w:r w:rsidRPr="00750B9C">
        <w:rPr>
          <w:rFonts w:asciiTheme="majorHAnsi" w:hAnsiTheme="majorHAnsi" w:cs="Times New Roman"/>
        </w:rPr>
        <w:t xml:space="preserve"> malaria?</w:t>
      </w:r>
    </w:p>
    <w:p w14:paraId="376A82B9" w14:textId="77777777" w:rsidR="003F1B2C" w:rsidRPr="00750B9C" w:rsidRDefault="003F1B2C" w:rsidP="003F1B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lastRenderedPageBreak/>
        <w:t>Apakah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boleh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minum</w:t>
      </w:r>
      <w:proofErr w:type="spellEnd"/>
      <w:r w:rsidRPr="00750B9C">
        <w:rPr>
          <w:rFonts w:asciiTheme="majorHAnsi" w:hAnsiTheme="majorHAnsi" w:cs="Times New Roman"/>
        </w:rPr>
        <w:t xml:space="preserve"> air es </w:t>
      </w:r>
      <w:proofErr w:type="spellStart"/>
      <w:r w:rsidRPr="00750B9C">
        <w:rPr>
          <w:rFonts w:asciiTheme="majorHAnsi" w:hAnsiTheme="majorHAnsi" w:cs="Times New Roman"/>
        </w:rPr>
        <w:t>saat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sedang</w:t>
      </w:r>
      <w:proofErr w:type="spellEnd"/>
      <w:r w:rsidRPr="00750B9C">
        <w:rPr>
          <w:rFonts w:asciiTheme="majorHAnsi" w:hAnsiTheme="majorHAnsi" w:cs="Times New Roman"/>
        </w:rPr>
        <w:t xml:space="preserve"> malaria?</w:t>
      </w:r>
    </w:p>
    <w:p w14:paraId="0C25CFD2" w14:textId="77777777" w:rsidR="003F1B2C" w:rsidRPr="00750B9C" w:rsidRDefault="003F1B2C" w:rsidP="003F1B2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mengevaluasi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tingkat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pemahaman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terhadap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materi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, </w:t>
      </w:r>
      <w:proofErr w:type="spellStart"/>
      <w:r w:rsidRPr="00750B9C">
        <w:rPr>
          <w:rFonts w:asciiTheme="majorHAnsi" w:hAnsiTheme="majorHAnsi" w:cs="Times New Roman"/>
        </w:rPr>
        <w:t>maka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diberikan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beberapa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pertanyaan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terkait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materi</w:t>
      </w:r>
      <w:proofErr w:type="spellEnd"/>
      <w:r w:rsidRPr="00750B9C">
        <w:rPr>
          <w:rFonts w:asciiTheme="majorHAnsi" w:hAnsiTheme="majorHAnsi" w:cs="Times New Roman"/>
        </w:rPr>
        <w:t xml:space="preserve"> dan </w:t>
      </w:r>
      <w:proofErr w:type="spellStart"/>
      <w:r w:rsidRPr="00750B9C">
        <w:rPr>
          <w:rFonts w:asciiTheme="majorHAnsi" w:hAnsiTheme="majorHAnsi" w:cs="Times New Roman"/>
        </w:rPr>
        <w:t>dipersilahkan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untuk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menjawab</w:t>
      </w:r>
      <w:proofErr w:type="spellEnd"/>
      <w:r w:rsidRPr="00750B9C">
        <w:rPr>
          <w:rFonts w:asciiTheme="majorHAnsi" w:hAnsiTheme="majorHAnsi" w:cs="Times New Roman"/>
        </w:rPr>
        <w:t>.</w:t>
      </w:r>
    </w:p>
    <w:p w14:paraId="21A27240" w14:textId="77777777" w:rsidR="003F1B2C" w:rsidRPr="00750B9C" w:rsidRDefault="003F1B2C" w:rsidP="003F1B2C">
      <w:pPr>
        <w:spacing w:after="0" w:line="240" w:lineRule="auto"/>
        <w:ind w:left="680" w:firstLine="360"/>
        <w:jc w:val="both"/>
        <w:rPr>
          <w:rFonts w:asciiTheme="majorHAnsi" w:hAnsiTheme="majorHAnsi"/>
          <w:sz w:val="20"/>
          <w:szCs w:val="20"/>
        </w:rPr>
      </w:pPr>
      <w:r w:rsidRPr="00750B9C">
        <w:rPr>
          <w:rFonts w:asciiTheme="majorHAnsi" w:hAnsiTheme="majorHAnsi"/>
          <w:sz w:val="20"/>
          <w:szCs w:val="20"/>
        </w:rPr>
        <w:t xml:space="preserve">Adapun Outcome yang </w:t>
      </w:r>
      <w:proofErr w:type="spellStart"/>
      <w:r w:rsidRPr="00750B9C">
        <w:rPr>
          <w:rFonts w:asciiTheme="majorHAnsi" w:hAnsiTheme="majorHAnsi"/>
          <w:sz w:val="20"/>
          <w:szCs w:val="20"/>
        </w:rPr>
        <w:t>didapatkan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diantaranya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750B9C">
        <w:rPr>
          <w:rFonts w:asciiTheme="majorHAnsi" w:hAnsiTheme="majorHAnsi"/>
          <w:sz w:val="20"/>
          <w:szCs w:val="20"/>
        </w:rPr>
        <w:t>adalah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:</w:t>
      </w:r>
      <w:proofErr w:type="gramEnd"/>
    </w:p>
    <w:p w14:paraId="7005B53F" w14:textId="77777777" w:rsidR="003F1B2C" w:rsidRPr="00750B9C" w:rsidRDefault="003F1B2C" w:rsidP="003F1B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750B9C">
        <w:rPr>
          <w:rFonts w:asciiTheme="majorHAnsi" w:hAnsiTheme="majorHAnsi" w:cs="Times New Roman"/>
        </w:rPr>
        <w:t xml:space="preserve">Dengan </w:t>
      </w:r>
      <w:proofErr w:type="spellStart"/>
      <w:r w:rsidRPr="00750B9C">
        <w:rPr>
          <w:rFonts w:asciiTheme="majorHAnsi" w:hAnsiTheme="majorHAnsi" w:cs="Times New Roman"/>
        </w:rPr>
        <w:t>adanya</w:t>
      </w:r>
      <w:proofErr w:type="spellEnd"/>
      <w:r w:rsidRPr="00750B9C">
        <w:rPr>
          <w:rFonts w:asciiTheme="majorHAnsi" w:hAnsiTheme="majorHAnsi" w:cs="Times New Roman"/>
        </w:rPr>
        <w:t xml:space="preserve"> program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yang </w:t>
      </w:r>
      <w:proofErr w:type="spellStart"/>
      <w:r w:rsidRPr="00750B9C">
        <w:rPr>
          <w:rFonts w:asciiTheme="majorHAnsi" w:hAnsiTheme="majorHAnsi" w:cs="Times New Roman"/>
        </w:rPr>
        <w:t>berupa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ini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diharapkan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dapat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meningkatkan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proofErr w:type="gramStart"/>
      <w:r w:rsidRPr="00750B9C">
        <w:rPr>
          <w:rFonts w:asciiTheme="majorHAnsi" w:hAnsiTheme="majorHAnsi" w:cs="Times New Roman"/>
        </w:rPr>
        <w:t>pengetahuan</w:t>
      </w:r>
      <w:proofErr w:type="spellEnd"/>
      <w:r w:rsidRPr="00750B9C">
        <w:rPr>
          <w:rFonts w:asciiTheme="majorHAnsi" w:hAnsiTheme="majorHAnsi" w:cs="Times New Roman"/>
        </w:rPr>
        <w:t xml:space="preserve"> 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proofErr w:type="gram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tentang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malaria, </w:t>
      </w:r>
      <w:proofErr w:type="spellStart"/>
      <w:r w:rsidRPr="00750B9C">
        <w:rPr>
          <w:rFonts w:asciiTheme="majorHAnsi" w:hAnsiTheme="majorHAnsi" w:cs="Times New Roman"/>
        </w:rPr>
        <w:t>selain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itu</w:t>
      </w:r>
      <w:proofErr w:type="spellEnd"/>
      <w:r w:rsidRPr="00750B9C">
        <w:rPr>
          <w:rFonts w:asciiTheme="majorHAnsi" w:hAnsiTheme="majorHAnsi" w:cs="Times New Roman"/>
        </w:rPr>
        <w:t xml:space="preserve"> juga </w:t>
      </w:r>
      <w:proofErr w:type="spellStart"/>
      <w:r w:rsidRPr="00750B9C">
        <w:rPr>
          <w:rFonts w:asciiTheme="majorHAnsi" w:hAnsiTheme="majorHAnsi" w:cs="Times New Roman"/>
        </w:rPr>
        <w:t>diharapkan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semakin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meningkatkan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kepatuhan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dalam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mengkonsumsi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 dengan </w:t>
      </w:r>
      <w:proofErr w:type="spellStart"/>
      <w:r w:rsidRPr="00750B9C">
        <w:rPr>
          <w:rFonts w:asciiTheme="majorHAnsi" w:hAnsiTheme="majorHAnsi" w:cs="Times New Roman"/>
        </w:rPr>
        <w:t>tepat</w:t>
      </w:r>
      <w:proofErr w:type="spellEnd"/>
      <w:r w:rsidRPr="00750B9C">
        <w:rPr>
          <w:rFonts w:asciiTheme="majorHAnsi" w:hAnsiTheme="majorHAnsi" w:cs="Times New Roman"/>
        </w:rPr>
        <w:t xml:space="preserve">. </w:t>
      </w:r>
    </w:p>
    <w:p w14:paraId="26073457" w14:textId="77777777" w:rsidR="003F1B2C" w:rsidRPr="00750B9C" w:rsidRDefault="003F1B2C" w:rsidP="003F1B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proofErr w:type="spellStart"/>
      <w:r w:rsidRPr="00750B9C">
        <w:rPr>
          <w:rFonts w:asciiTheme="majorHAnsi" w:hAnsiTheme="majorHAnsi" w:cs="Times New Roman"/>
        </w:rPr>
        <w:t>Diharapkan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kegiatan-kegiatan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serupa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dapat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berdampak</w:t>
      </w:r>
      <w:proofErr w:type="spellEnd"/>
      <w:r w:rsidRPr="00750B9C">
        <w:rPr>
          <w:rFonts w:asciiTheme="majorHAnsi" w:hAnsiTheme="majorHAnsi" w:cs="Times New Roman"/>
        </w:rPr>
        <w:t xml:space="preserve"> pada </w:t>
      </w:r>
      <w:proofErr w:type="spellStart"/>
      <w:r w:rsidRPr="00750B9C">
        <w:rPr>
          <w:rFonts w:asciiTheme="majorHAnsi" w:hAnsiTheme="majorHAnsi" w:cs="Times New Roman"/>
        </w:rPr>
        <w:t>peningkatan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pengetahuan</w:t>
      </w:r>
      <w:proofErr w:type="spellEnd"/>
      <w:r w:rsidRPr="00750B9C">
        <w:rPr>
          <w:rFonts w:asciiTheme="majorHAnsi" w:hAnsiTheme="majorHAnsi" w:cs="Times New Roman"/>
        </w:rPr>
        <w:t xml:space="preserve"> dan </w:t>
      </w:r>
      <w:proofErr w:type="spellStart"/>
      <w:r w:rsidRPr="00750B9C">
        <w:rPr>
          <w:rFonts w:asciiTheme="majorHAnsi" w:hAnsiTheme="majorHAnsi" w:cs="Times New Roman"/>
        </w:rPr>
        <w:t>kesadaran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Papua </w:t>
      </w:r>
      <w:proofErr w:type="spellStart"/>
      <w:r w:rsidRPr="00750B9C">
        <w:rPr>
          <w:rFonts w:asciiTheme="majorHAnsi" w:hAnsiTheme="majorHAnsi" w:cs="Times New Roman"/>
        </w:rPr>
        <w:t>khususnya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kampung </w:t>
      </w:r>
      <w:proofErr w:type="spellStart"/>
      <w:r w:rsidRPr="00750B9C">
        <w:rPr>
          <w:rFonts w:asciiTheme="majorHAnsi" w:hAnsiTheme="majorHAnsi" w:cs="Times New Roman"/>
        </w:rPr>
        <w:t>Nolokla</w:t>
      </w:r>
      <w:proofErr w:type="spellEnd"/>
      <w:r w:rsidRPr="00750B9C">
        <w:rPr>
          <w:rFonts w:asciiTheme="majorHAnsi" w:hAnsiTheme="majorHAnsi" w:cs="Times New Roman"/>
        </w:rPr>
        <w:t xml:space="preserve"> agar </w:t>
      </w:r>
      <w:proofErr w:type="spellStart"/>
      <w:r w:rsidRPr="00750B9C">
        <w:rPr>
          <w:rFonts w:asciiTheme="majorHAnsi" w:hAnsiTheme="majorHAnsi" w:cs="Times New Roman"/>
        </w:rPr>
        <w:t>ikut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aktif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menjaga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kebersihan</w:t>
      </w:r>
      <w:proofErr w:type="spellEnd"/>
      <w:r w:rsidRPr="00750B9C">
        <w:rPr>
          <w:rFonts w:asciiTheme="majorHAnsi" w:hAnsiTheme="majorHAnsi" w:cs="Times New Roman"/>
        </w:rPr>
        <w:t xml:space="preserve"> dan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lingkungan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sekitar</w:t>
      </w:r>
      <w:proofErr w:type="spellEnd"/>
      <w:r w:rsidRPr="00750B9C">
        <w:rPr>
          <w:rFonts w:asciiTheme="majorHAnsi" w:hAnsiTheme="majorHAnsi" w:cs="Times New Roman"/>
        </w:rPr>
        <w:t>.</w:t>
      </w:r>
    </w:p>
    <w:p w14:paraId="7D6FAA38" w14:textId="77777777" w:rsidR="003F1B2C" w:rsidRPr="00750B9C" w:rsidRDefault="003F1B2C" w:rsidP="003F1B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750B9C">
        <w:rPr>
          <w:rFonts w:asciiTheme="majorHAnsi" w:hAnsiTheme="majorHAnsi" w:cs="Times New Roman"/>
        </w:rPr>
        <w:t xml:space="preserve">STIKES Jayapura, </w:t>
      </w:r>
      <w:proofErr w:type="spellStart"/>
      <w:proofErr w:type="gramStart"/>
      <w:r w:rsidRPr="00750B9C">
        <w:rPr>
          <w:rFonts w:asciiTheme="majorHAnsi" w:hAnsiTheme="majorHAnsi" w:cs="Times New Roman"/>
        </w:rPr>
        <w:t>khususnya</w:t>
      </w:r>
      <w:proofErr w:type="spellEnd"/>
      <w:r w:rsidRPr="00750B9C">
        <w:rPr>
          <w:rFonts w:asciiTheme="majorHAnsi" w:hAnsiTheme="majorHAnsi" w:cs="Times New Roman"/>
        </w:rPr>
        <w:t xml:space="preserve">  SI</w:t>
      </w:r>
      <w:proofErr w:type="gramEnd"/>
      <w:r w:rsidRPr="00750B9C">
        <w:rPr>
          <w:rFonts w:asciiTheme="majorHAnsi" w:hAnsiTheme="majorHAnsi" w:cs="Times New Roman"/>
        </w:rPr>
        <w:t xml:space="preserve"> Farmasi, S1 </w:t>
      </w:r>
      <w:proofErr w:type="spellStart"/>
      <w:r w:rsidRPr="00750B9C">
        <w:rPr>
          <w:rFonts w:asciiTheme="majorHAnsi" w:hAnsiTheme="majorHAnsi" w:cs="Times New Roman"/>
        </w:rPr>
        <w:t>Keperawatan</w:t>
      </w:r>
      <w:proofErr w:type="spellEnd"/>
      <w:r w:rsidRPr="00750B9C">
        <w:rPr>
          <w:rFonts w:asciiTheme="majorHAnsi" w:hAnsiTheme="majorHAnsi" w:cs="Times New Roman"/>
        </w:rPr>
        <w:t xml:space="preserve"> dan Prodi D III </w:t>
      </w:r>
      <w:proofErr w:type="spellStart"/>
      <w:r w:rsidRPr="00750B9C">
        <w:rPr>
          <w:rFonts w:asciiTheme="majorHAnsi" w:hAnsiTheme="majorHAnsi" w:cs="Times New Roman"/>
        </w:rPr>
        <w:t>Kebidanan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dapat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semakin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dikenal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sebagai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sekolah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tinggi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ilmu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yang </w:t>
      </w:r>
      <w:proofErr w:type="spellStart"/>
      <w:r w:rsidRPr="00750B9C">
        <w:rPr>
          <w:rFonts w:asciiTheme="majorHAnsi" w:hAnsiTheme="majorHAnsi" w:cs="Times New Roman"/>
        </w:rPr>
        <w:t>mempunyai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kepedulian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terhadap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permasalahan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>.</w:t>
      </w:r>
    </w:p>
    <w:p w14:paraId="3FE22486" w14:textId="106A9D45" w:rsidR="003F1B2C" w:rsidRDefault="003F1B2C" w:rsidP="003F1B2C">
      <w:pPr>
        <w:spacing w:line="240" w:lineRule="auto"/>
        <w:ind w:left="360" w:firstLine="916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hAnsiTheme="majorHAnsi"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pendidikan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kesehatan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750B9C">
        <w:rPr>
          <w:rFonts w:asciiTheme="majorHAnsi" w:hAnsiTheme="majorHAnsi"/>
          <w:sz w:val="20"/>
          <w:szCs w:val="20"/>
        </w:rPr>
        <w:t>penyuluhan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750B9C">
        <w:rPr>
          <w:rFonts w:asciiTheme="majorHAnsi" w:hAnsiTheme="majorHAnsi"/>
          <w:sz w:val="20"/>
          <w:szCs w:val="20"/>
        </w:rPr>
        <w:t>penggunaan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di Kampung </w:t>
      </w:r>
      <w:proofErr w:type="spellStart"/>
      <w:r w:rsidRPr="00750B9C">
        <w:rPr>
          <w:rFonts w:asciiTheme="majorHAnsi" w:hAnsiTheme="majorHAnsi"/>
          <w:sz w:val="20"/>
          <w:szCs w:val="20"/>
        </w:rPr>
        <w:t>Nolokla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750B9C">
        <w:rPr>
          <w:rFonts w:asciiTheme="majorHAnsi" w:hAnsiTheme="majorHAnsi"/>
          <w:sz w:val="20"/>
          <w:szCs w:val="20"/>
        </w:rPr>
        <w:t>diharapkan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750B9C">
        <w:rPr>
          <w:rFonts w:asciiTheme="majorHAnsi" w:hAnsiTheme="majorHAnsi"/>
          <w:sz w:val="20"/>
          <w:szCs w:val="20"/>
        </w:rPr>
        <w:t>adanya</w:t>
      </w:r>
      <w:proofErr w:type="spellEnd"/>
      <w:proofErr w:type="gram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yang </w:t>
      </w:r>
      <w:proofErr w:type="spellStart"/>
      <w:r w:rsidRPr="00750B9C">
        <w:rPr>
          <w:rFonts w:asciiTheme="majorHAnsi" w:hAnsiTheme="majorHAnsi"/>
          <w:sz w:val="20"/>
          <w:szCs w:val="20"/>
        </w:rPr>
        <w:t>berkelanjutan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sehingga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dapat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meningkatkan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kesadaran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masyarakat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 dan </w:t>
      </w:r>
      <w:proofErr w:type="spellStart"/>
      <w:r w:rsidRPr="00750B9C">
        <w:rPr>
          <w:rFonts w:asciiTheme="majorHAnsi" w:hAnsiTheme="majorHAnsi"/>
          <w:sz w:val="20"/>
          <w:szCs w:val="20"/>
        </w:rPr>
        <w:t>meningkatkan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kepatuhan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minum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malaria. Selain </w:t>
      </w:r>
      <w:proofErr w:type="spellStart"/>
      <w:r w:rsidRPr="00750B9C">
        <w:rPr>
          <w:rFonts w:asciiTheme="majorHAnsi" w:hAnsiTheme="majorHAnsi"/>
          <w:sz w:val="20"/>
          <w:szCs w:val="20"/>
        </w:rPr>
        <w:t>itu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kegiatan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serupa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berupa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upaya-upaya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pencegahan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 </w:t>
      </w:r>
      <w:proofErr w:type="spellStart"/>
      <w:r w:rsidRPr="00750B9C">
        <w:rPr>
          <w:rFonts w:asciiTheme="majorHAnsi" w:hAnsiTheme="majorHAnsi"/>
          <w:sz w:val="20"/>
          <w:szCs w:val="20"/>
        </w:rPr>
        <w:t>maupun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pemanfaatan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obat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tradisional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sebagai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terapi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suportif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dalam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penanganan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malaria</w:t>
      </w:r>
      <w:r>
        <w:rPr>
          <w:rFonts w:asciiTheme="majorHAnsi" w:hAnsiTheme="majorHAnsi"/>
          <w:sz w:val="20"/>
          <w:szCs w:val="20"/>
        </w:rPr>
        <w:t>.</w:t>
      </w:r>
    </w:p>
    <w:p w14:paraId="6747D544" w14:textId="49CD8159" w:rsidR="003F1B2C" w:rsidRDefault="003F1B2C" w:rsidP="003F1B2C">
      <w:pPr>
        <w:spacing w:line="240" w:lineRule="auto"/>
        <w:ind w:left="360" w:firstLine="916"/>
        <w:jc w:val="both"/>
        <w:rPr>
          <w:rFonts w:asciiTheme="majorHAnsi" w:hAnsiTheme="majorHAnsi"/>
          <w:sz w:val="20"/>
          <w:szCs w:val="20"/>
        </w:rPr>
      </w:pPr>
      <w:r w:rsidRPr="00750B9C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BE7FF88" wp14:editId="3E42FA32">
            <wp:extent cx="5224762" cy="3725839"/>
            <wp:effectExtent l="0" t="0" r="0" b="8255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5951" cy="37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36D7" w14:textId="59C5A83F" w:rsidR="00931365" w:rsidRPr="003F1B2C" w:rsidRDefault="003F1B2C" w:rsidP="003F1B2C">
      <w:pPr>
        <w:spacing w:line="240" w:lineRule="auto"/>
        <w:ind w:left="360" w:firstLine="916"/>
        <w:jc w:val="both"/>
        <w:rPr>
          <w:rFonts w:asciiTheme="majorHAnsi" w:hAnsiTheme="majorHAnsi"/>
          <w:sz w:val="20"/>
          <w:szCs w:val="20"/>
        </w:rPr>
      </w:pPr>
      <w:r w:rsidRPr="00750B9C">
        <w:rPr>
          <w:rFonts w:asciiTheme="majorHAnsi" w:hAnsiTheme="majorHAnsi"/>
          <w:noProof/>
          <w:sz w:val="20"/>
          <w:szCs w:val="20"/>
        </w:rPr>
        <w:lastRenderedPageBreak/>
        <w:drawing>
          <wp:inline distT="0" distB="0" distL="0" distR="0" wp14:anchorId="04667A0A" wp14:editId="6A647585">
            <wp:extent cx="5240740" cy="3961804"/>
            <wp:effectExtent l="0" t="0" r="0" b="63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3915" cy="396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C9640" w14:textId="4C9330B0" w:rsidR="00412B87" w:rsidRPr="001571C2" w:rsidRDefault="00412B87" w:rsidP="00F565C6">
      <w:pPr>
        <w:pStyle w:val="Default"/>
        <w:tabs>
          <w:tab w:val="left" w:pos="2127"/>
        </w:tabs>
        <w:spacing w:after="60"/>
        <w:ind w:left="1276" w:hanging="1276"/>
        <w:jc w:val="center"/>
        <w:rPr>
          <w:rFonts w:ascii="Cambria" w:hAnsi="Cambria" w:cs="Times New Roman"/>
          <w:b/>
          <w:i/>
          <w:color w:val="000000" w:themeColor="text1"/>
          <w:sz w:val="20"/>
          <w:szCs w:val="16"/>
        </w:rPr>
      </w:pPr>
      <w:r w:rsidRPr="001571C2">
        <w:rPr>
          <w:rFonts w:ascii="Cambria" w:hAnsi="Cambria" w:cs="Times New Roman"/>
          <w:b/>
          <w:color w:val="009592"/>
          <w:sz w:val="20"/>
          <w:szCs w:val="16"/>
        </w:rPr>
        <w:t>Gambar 1</w:t>
      </w:r>
      <w:r w:rsidRPr="001571C2">
        <w:rPr>
          <w:rFonts w:ascii="Cambria" w:hAnsi="Cambria" w:cs="Times New Roman"/>
          <w:color w:val="000000" w:themeColor="text1"/>
          <w:sz w:val="20"/>
          <w:szCs w:val="16"/>
        </w:rPr>
        <w:t xml:space="preserve">. </w:t>
      </w:r>
      <w:r w:rsidR="00377BD8">
        <w:rPr>
          <w:rFonts w:ascii="Cambria" w:hAnsi="Cambria" w:cs="Times New Roman"/>
          <w:color w:val="000000" w:themeColor="text1"/>
          <w:sz w:val="20"/>
          <w:szCs w:val="16"/>
        </w:rPr>
        <w:t xml:space="preserve">Leaflet </w:t>
      </w:r>
      <w:proofErr w:type="spellStart"/>
      <w:r w:rsidR="003F1B2C">
        <w:rPr>
          <w:rFonts w:ascii="Cambria" w:hAnsi="Cambria" w:cs="Times New Roman"/>
          <w:color w:val="000000" w:themeColor="text1"/>
          <w:sz w:val="20"/>
          <w:szCs w:val="16"/>
        </w:rPr>
        <w:t>Penggunaan</w:t>
      </w:r>
      <w:proofErr w:type="spellEnd"/>
      <w:r w:rsidR="003F1B2C">
        <w:rPr>
          <w:rFonts w:ascii="Cambria" w:hAnsi="Cambria" w:cs="Times New Roman"/>
          <w:color w:val="000000" w:themeColor="text1"/>
          <w:sz w:val="20"/>
          <w:szCs w:val="16"/>
        </w:rPr>
        <w:t xml:space="preserve"> Obat</w:t>
      </w:r>
      <w:r w:rsidR="00377BD8">
        <w:rPr>
          <w:rFonts w:ascii="Cambria" w:hAnsi="Cambria" w:cs="Times New Roman"/>
          <w:color w:val="000000" w:themeColor="text1"/>
          <w:sz w:val="20"/>
          <w:szCs w:val="16"/>
        </w:rPr>
        <w:t xml:space="preserve"> Malaria</w:t>
      </w:r>
    </w:p>
    <w:p w14:paraId="6A591DF9" w14:textId="39FA5723" w:rsidR="00377BD8" w:rsidRPr="001571C2" w:rsidRDefault="00377BD8" w:rsidP="00D20CE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CDBC300" w14:textId="3FC841CC" w:rsidR="00D20CE2" w:rsidRPr="001571C2" w:rsidRDefault="00D20CE2" w:rsidP="00D20CE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b/>
          <w:bCs/>
          <w:color w:val="3EA2AC"/>
          <w:sz w:val="24"/>
          <w:szCs w:val="24"/>
        </w:rPr>
        <w:t>KESIMPULAN</w:t>
      </w:r>
      <w:r w:rsidRPr="001571C2">
        <w:rPr>
          <w:rFonts w:ascii="Cambria" w:eastAsia="Times New Roman" w:hAnsi="Cambria" w:cs="Times New Roman"/>
          <w:b/>
          <w:bCs/>
          <w:color w:val="000000"/>
          <w:sz w:val="18"/>
          <w:szCs w:val="20"/>
        </w:rPr>
        <w:t xml:space="preserve"> </w:t>
      </w:r>
    </w:p>
    <w:p w14:paraId="241CB8FA" w14:textId="0F6158F4" w:rsidR="003F1B2C" w:rsidRPr="003F1B2C" w:rsidRDefault="003F1B2C" w:rsidP="003F1B2C">
      <w:pPr>
        <w:pStyle w:val="ListParagraph"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  <w:lang w:val="id-ID"/>
        </w:rPr>
      </w:pPr>
      <w:proofErr w:type="spellStart"/>
      <w:r w:rsidRPr="00750B9C">
        <w:rPr>
          <w:rFonts w:asciiTheme="majorHAnsi" w:hAnsiTheme="majorHAnsi" w:cs="Times New Roman"/>
        </w:rPr>
        <w:t>Kegiatan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pengabdian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kepada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masyarakat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mengenai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pendidikan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kesehatan</w:t>
      </w:r>
      <w:proofErr w:type="spellEnd"/>
      <w:r w:rsidRPr="00750B9C">
        <w:rPr>
          <w:rFonts w:asciiTheme="majorHAnsi" w:hAnsiTheme="majorHAnsi" w:cs="Times New Roman"/>
        </w:rPr>
        <w:t xml:space="preserve"> (</w:t>
      </w:r>
      <w:proofErr w:type="spellStart"/>
      <w:r w:rsidRPr="00750B9C">
        <w:rPr>
          <w:rFonts w:asciiTheme="majorHAnsi" w:hAnsiTheme="majorHAnsi" w:cs="Times New Roman"/>
        </w:rPr>
        <w:t>penyuluhan</w:t>
      </w:r>
      <w:proofErr w:type="spellEnd"/>
      <w:r w:rsidRPr="00750B9C">
        <w:rPr>
          <w:rFonts w:asciiTheme="majorHAnsi" w:hAnsiTheme="majorHAnsi" w:cs="Times New Roman"/>
        </w:rPr>
        <w:t xml:space="preserve">) </w:t>
      </w:r>
      <w:proofErr w:type="spellStart"/>
      <w:r w:rsidRPr="00750B9C">
        <w:rPr>
          <w:rFonts w:asciiTheme="majorHAnsi" w:hAnsiTheme="majorHAnsi" w:cs="Times New Roman"/>
        </w:rPr>
        <w:t>tentang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cara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penggunaan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obat</w:t>
      </w:r>
      <w:proofErr w:type="spellEnd"/>
      <w:r w:rsidRPr="00750B9C">
        <w:rPr>
          <w:rFonts w:asciiTheme="majorHAnsi" w:hAnsiTheme="majorHAnsi" w:cs="Times New Roman"/>
        </w:rPr>
        <w:t xml:space="preserve"> malaria </w:t>
      </w:r>
      <w:proofErr w:type="spellStart"/>
      <w:r w:rsidRPr="00750B9C">
        <w:rPr>
          <w:rFonts w:asciiTheme="majorHAnsi" w:hAnsiTheme="majorHAnsi" w:cs="Times New Roman"/>
        </w:rPr>
        <w:t>telah</w:t>
      </w:r>
      <w:proofErr w:type="spellEnd"/>
      <w:r w:rsidRPr="00750B9C">
        <w:rPr>
          <w:rFonts w:asciiTheme="majorHAnsi" w:hAnsiTheme="majorHAnsi" w:cs="Times New Roman"/>
        </w:rPr>
        <w:t xml:space="preserve"> </w:t>
      </w:r>
      <w:proofErr w:type="spellStart"/>
      <w:r w:rsidRPr="00750B9C">
        <w:rPr>
          <w:rFonts w:asciiTheme="majorHAnsi" w:hAnsiTheme="majorHAnsi" w:cs="Times New Roman"/>
        </w:rPr>
        <w:t>terlaksana</w:t>
      </w:r>
      <w:proofErr w:type="spellEnd"/>
      <w:r w:rsidRPr="00750B9C">
        <w:rPr>
          <w:rFonts w:asciiTheme="majorHAnsi" w:hAnsiTheme="majorHAnsi" w:cs="Times New Roman"/>
        </w:rPr>
        <w:t xml:space="preserve"> dengan </w:t>
      </w:r>
      <w:proofErr w:type="spellStart"/>
      <w:r w:rsidRPr="00750B9C">
        <w:rPr>
          <w:rFonts w:asciiTheme="majorHAnsi" w:hAnsiTheme="majorHAnsi" w:cs="Times New Roman"/>
        </w:rPr>
        <w:t>baik</w:t>
      </w:r>
      <w:proofErr w:type="spellEnd"/>
      <w:r>
        <w:rPr>
          <w:rFonts w:asciiTheme="majorHAnsi" w:hAnsiTheme="majorHAnsi" w:cs="Times New Roman"/>
        </w:rPr>
        <w:t xml:space="preserve">. </w:t>
      </w:r>
      <w:proofErr w:type="spellStart"/>
      <w:r w:rsidRPr="003F1B2C">
        <w:rPr>
          <w:rFonts w:asciiTheme="majorHAnsi" w:hAnsiTheme="majorHAnsi" w:cs="Times New Roman"/>
        </w:rPr>
        <w:t>Kegiatan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pengabdian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kepada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masyarakat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mengenai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pendidikan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kesehatan</w:t>
      </w:r>
      <w:proofErr w:type="spellEnd"/>
      <w:r w:rsidRPr="003F1B2C">
        <w:rPr>
          <w:rFonts w:asciiTheme="majorHAnsi" w:hAnsiTheme="majorHAnsi" w:cs="Times New Roman"/>
        </w:rPr>
        <w:t xml:space="preserve"> (</w:t>
      </w:r>
      <w:proofErr w:type="spellStart"/>
      <w:r w:rsidRPr="003F1B2C">
        <w:rPr>
          <w:rFonts w:asciiTheme="majorHAnsi" w:hAnsiTheme="majorHAnsi" w:cs="Times New Roman"/>
        </w:rPr>
        <w:t>penyuluhan</w:t>
      </w:r>
      <w:proofErr w:type="spellEnd"/>
      <w:r w:rsidRPr="003F1B2C">
        <w:rPr>
          <w:rFonts w:asciiTheme="majorHAnsi" w:hAnsiTheme="majorHAnsi" w:cs="Times New Roman"/>
        </w:rPr>
        <w:t xml:space="preserve">) </w:t>
      </w:r>
      <w:proofErr w:type="spellStart"/>
      <w:proofErr w:type="gramStart"/>
      <w:r w:rsidRPr="003F1B2C">
        <w:rPr>
          <w:rFonts w:asciiTheme="majorHAnsi" w:hAnsiTheme="majorHAnsi" w:cs="Times New Roman"/>
        </w:rPr>
        <w:t>tentang</w:t>
      </w:r>
      <w:proofErr w:type="spellEnd"/>
      <w:r w:rsidRPr="003F1B2C">
        <w:rPr>
          <w:rFonts w:asciiTheme="majorHAnsi" w:hAnsiTheme="majorHAnsi" w:cs="Times New Roman"/>
        </w:rPr>
        <w:t xml:space="preserve">  </w:t>
      </w:r>
      <w:proofErr w:type="spellStart"/>
      <w:r w:rsidRPr="003F1B2C">
        <w:rPr>
          <w:rFonts w:asciiTheme="majorHAnsi" w:hAnsiTheme="majorHAnsi" w:cs="Times New Roman"/>
        </w:rPr>
        <w:t>penggunaan</w:t>
      </w:r>
      <w:proofErr w:type="spellEnd"/>
      <w:proofErr w:type="gram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obat</w:t>
      </w:r>
      <w:proofErr w:type="spellEnd"/>
      <w:r w:rsidRPr="003F1B2C">
        <w:rPr>
          <w:rFonts w:asciiTheme="majorHAnsi" w:hAnsiTheme="majorHAnsi" w:cs="Times New Roman"/>
        </w:rPr>
        <w:t xml:space="preserve"> malaria </w:t>
      </w:r>
      <w:proofErr w:type="spellStart"/>
      <w:r w:rsidRPr="003F1B2C">
        <w:rPr>
          <w:rFonts w:asciiTheme="majorHAnsi" w:hAnsiTheme="majorHAnsi" w:cs="Times New Roman"/>
        </w:rPr>
        <w:t>mendapatkan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respon</w:t>
      </w:r>
      <w:proofErr w:type="spellEnd"/>
      <w:r w:rsidRPr="003F1B2C">
        <w:rPr>
          <w:rFonts w:asciiTheme="majorHAnsi" w:hAnsiTheme="majorHAnsi" w:cs="Times New Roman"/>
        </w:rPr>
        <w:t xml:space="preserve"> yang </w:t>
      </w:r>
      <w:proofErr w:type="spellStart"/>
      <w:r w:rsidRPr="003F1B2C">
        <w:rPr>
          <w:rFonts w:asciiTheme="majorHAnsi" w:hAnsiTheme="majorHAnsi" w:cs="Times New Roman"/>
        </w:rPr>
        <w:t>antusias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dari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masyarakat</w:t>
      </w:r>
      <w:proofErr w:type="spellEnd"/>
      <w:r w:rsidRPr="003F1B2C">
        <w:rPr>
          <w:rFonts w:asciiTheme="majorHAnsi" w:hAnsiTheme="majorHAnsi" w:cs="Times New Roman"/>
        </w:rPr>
        <w:t xml:space="preserve">  yang </w:t>
      </w:r>
      <w:proofErr w:type="spellStart"/>
      <w:r w:rsidRPr="003F1B2C">
        <w:rPr>
          <w:rFonts w:asciiTheme="majorHAnsi" w:hAnsiTheme="majorHAnsi" w:cs="Times New Roman"/>
        </w:rPr>
        <w:t>berada</w:t>
      </w:r>
      <w:proofErr w:type="spellEnd"/>
      <w:r w:rsidRPr="003F1B2C">
        <w:rPr>
          <w:rFonts w:asciiTheme="majorHAnsi" w:hAnsiTheme="majorHAnsi" w:cs="Times New Roman"/>
        </w:rPr>
        <w:t xml:space="preserve"> di kampung </w:t>
      </w:r>
      <w:proofErr w:type="spellStart"/>
      <w:r w:rsidRPr="003F1B2C">
        <w:rPr>
          <w:rFonts w:asciiTheme="majorHAnsi" w:hAnsiTheme="majorHAnsi" w:cs="Times New Roman"/>
        </w:rPr>
        <w:t>Nolokla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Distrik</w:t>
      </w:r>
      <w:proofErr w:type="spellEnd"/>
      <w:r w:rsidRPr="003F1B2C">
        <w:rPr>
          <w:rFonts w:asciiTheme="majorHAnsi" w:hAnsiTheme="majorHAnsi" w:cs="Times New Roman"/>
        </w:rPr>
        <w:t xml:space="preserve"> </w:t>
      </w:r>
      <w:proofErr w:type="spellStart"/>
      <w:r w:rsidRPr="003F1B2C">
        <w:rPr>
          <w:rFonts w:asciiTheme="majorHAnsi" w:hAnsiTheme="majorHAnsi" w:cs="Times New Roman"/>
        </w:rPr>
        <w:t>Sentani</w:t>
      </w:r>
      <w:proofErr w:type="spellEnd"/>
      <w:r w:rsidRPr="003F1B2C">
        <w:rPr>
          <w:rFonts w:asciiTheme="majorHAnsi" w:hAnsiTheme="majorHAnsi" w:cs="Times New Roman"/>
        </w:rPr>
        <w:t xml:space="preserve"> Timur</w:t>
      </w:r>
    </w:p>
    <w:p w14:paraId="649D8645" w14:textId="77777777" w:rsidR="003F1B2C" w:rsidRDefault="003F1B2C" w:rsidP="00D20CE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3EA2AC"/>
          <w:sz w:val="24"/>
          <w:szCs w:val="20"/>
        </w:rPr>
      </w:pPr>
    </w:p>
    <w:p w14:paraId="1307B805" w14:textId="249E3680" w:rsidR="00D20CE2" w:rsidRPr="001571C2" w:rsidRDefault="00D20CE2" w:rsidP="00D20CE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1571C2">
        <w:rPr>
          <w:rFonts w:ascii="Cambria" w:eastAsia="Times New Roman" w:hAnsi="Cambria" w:cs="Times New Roman"/>
          <w:b/>
          <w:bCs/>
          <w:color w:val="3EA2AC"/>
          <w:sz w:val="24"/>
          <w:szCs w:val="20"/>
        </w:rPr>
        <w:t xml:space="preserve">UCAPAN TERIMA KASIH </w:t>
      </w:r>
    </w:p>
    <w:p w14:paraId="299A58FB" w14:textId="77777777" w:rsidR="003F1B2C" w:rsidRPr="00750B9C" w:rsidRDefault="003F1B2C" w:rsidP="003F1B2C">
      <w:pPr>
        <w:pStyle w:val="BodyText2"/>
        <w:spacing w:line="240" w:lineRule="auto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hAnsiTheme="majorHAnsi"/>
          <w:sz w:val="20"/>
          <w:szCs w:val="20"/>
        </w:rPr>
        <w:t>Terima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kasih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kami </w:t>
      </w:r>
      <w:proofErr w:type="spellStart"/>
      <w:r w:rsidRPr="00750B9C">
        <w:rPr>
          <w:rFonts w:asciiTheme="majorHAnsi" w:hAnsiTheme="majorHAnsi"/>
          <w:sz w:val="20"/>
          <w:szCs w:val="20"/>
        </w:rPr>
        <w:t>ucapkan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kepada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Yayasan </w:t>
      </w:r>
      <w:proofErr w:type="spellStart"/>
      <w:r w:rsidRPr="00750B9C">
        <w:rPr>
          <w:rFonts w:asciiTheme="majorHAnsi" w:hAnsiTheme="majorHAnsi"/>
          <w:sz w:val="20"/>
          <w:szCs w:val="20"/>
        </w:rPr>
        <w:t>Pengembangan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Pendidikan dan </w:t>
      </w:r>
      <w:proofErr w:type="spellStart"/>
      <w:r w:rsidRPr="00750B9C">
        <w:rPr>
          <w:rFonts w:asciiTheme="majorHAnsi" w:hAnsiTheme="majorHAnsi"/>
          <w:sz w:val="20"/>
          <w:szCs w:val="20"/>
        </w:rPr>
        <w:t>Pelatihan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Masyarakat Papua (YP3MP) yang </w:t>
      </w:r>
      <w:proofErr w:type="spellStart"/>
      <w:r w:rsidRPr="00750B9C">
        <w:rPr>
          <w:rFonts w:asciiTheme="majorHAnsi" w:hAnsiTheme="majorHAnsi"/>
          <w:sz w:val="20"/>
          <w:szCs w:val="20"/>
        </w:rPr>
        <w:t>telah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memberikan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dukungan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berupa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dana </w:t>
      </w:r>
      <w:proofErr w:type="spellStart"/>
      <w:r w:rsidRPr="00750B9C">
        <w:rPr>
          <w:rFonts w:asciiTheme="majorHAnsi" w:hAnsiTheme="majorHAnsi"/>
          <w:sz w:val="20"/>
          <w:szCs w:val="20"/>
        </w:rPr>
        <w:t>dalam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pelaksanaan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Pengabdian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sz w:val="20"/>
          <w:szCs w:val="20"/>
        </w:rPr>
        <w:t>ini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</w:p>
    <w:p w14:paraId="42567B85" w14:textId="77777777" w:rsidR="003F1B2C" w:rsidRDefault="003F1B2C" w:rsidP="001F5743">
      <w:pPr>
        <w:spacing w:after="0" w:line="240" w:lineRule="auto"/>
        <w:jc w:val="both"/>
        <w:rPr>
          <w:rFonts w:ascii="Cambria" w:hAnsi="Cambria" w:cs="Times New Roman"/>
          <w:b/>
          <w:color w:val="3EA2AC"/>
          <w:sz w:val="24"/>
          <w:lang w:val="en-ID"/>
        </w:rPr>
      </w:pPr>
    </w:p>
    <w:p w14:paraId="4127ACA5" w14:textId="58B7F4E9" w:rsidR="003F1B2C" w:rsidRDefault="00F565C6" w:rsidP="003F1B2C">
      <w:pPr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1571C2">
        <w:rPr>
          <w:rFonts w:ascii="Cambria" w:hAnsi="Cambria" w:cs="Times New Roman"/>
          <w:b/>
          <w:color w:val="3EA2AC"/>
          <w:sz w:val="24"/>
          <w:lang w:val="en-ID"/>
        </w:rPr>
        <w:t>DAFTAR PUSTAKA</w:t>
      </w:r>
    </w:p>
    <w:p w14:paraId="3066B8D6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eastAsia="Times New Roman" w:hAnsiTheme="majorHAnsi"/>
          <w:sz w:val="20"/>
          <w:szCs w:val="20"/>
        </w:rPr>
      </w:pPr>
      <w:r w:rsidRPr="00750B9C">
        <w:rPr>
          <w:rFonts w:asciiTheme="majorHAnsi" w:eastAsia="Times New Roman" w:hAnsiTheme="majorHAnsi"/>
          <w:sz w:val="20"/>
          <w:szCs w:val="20"/>
        </w:rPr>
        <w:t xml:space="preserve">Arie, W. 2005. Tingkat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Kepatuhan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Penderita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Malaria Vivax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dalam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Minum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Obat Serta Faktor yang </w:t>
      </w:r>
      <w:proofErr w:type="spellStart"/>
      <w:proofErr w:type="gramStart"/>
      <w:r w:rsidRPr="00750B9C">
        <w:rPr>
          <w:rFonts w:asciiTheme="majorHAnsi" w:eastAsia="Times New Roman" w:hAnsiTheme="majorHAnsi"/>
          <w:sz w:val="20"/>
          <w:szCs w:val="20"/>
        </w:rPr>
        <w:t>Mempengaruhinya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.</w:t>
      </w:r>
      <w:proofErr w:type="gramEnd"/>
      <w:r w:rsidRPr="00750B9C">
        <w:rPr>
          <w:rFonts w:asciiTheme="majorHAnsi" w:eastAsia="Times New Roman" w:hAnsiTheme="majorHAnsi"/>
          <w:sz w:val="20"/>
          <w:szCs w:val="20"/>
        </w:rPr>
        <w:t xml:space="preserve"> Bagian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Epidemiologi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dan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Penyakit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Tropik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FKM UNDIP</w:t>
      </w:r>
    </w:p>
    <w:p w14:paraId="6FCDA801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750B9C">
        <w:rPr>
          <w:rFonts w:asciiTheme="majorHAnsi" w:eastAsia="Times New Roman" w:hAnsiTheme="majorHAnsi"/>
          <w:sz w:val="20"/>
          <w:szCs w:val="20"/>
        </w:rPr>
        <w:t xml:space="preserve">Asmara, I.G.Y.2018.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Infeksi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malaria </w:t>
      </w:r>
      <w:proofErr w:type="gramStart"/>
      <w:r w:rsidRPr="00750B9C">
        <w:rPr>
          <w:rFonts w:asciiTheme="majorHAnsi" w:eastAsia="Times New Roman" w:hAnsiTheme="majorHAnsi"/>
          <w:sz w:val="20"/>
          <w:szCs w:val="20"/>
        </w:rPr>
        <w:t xml:space="preserve">Plasmodium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knowlesi</w:t>
      </w:r>
      <w:proofErr w:type="spellEnd"/>
      <w:proofErr w:type="gramEnd"/>
      <w:r w:rsidRPr="00750B9C">
        <w:rPr>
          <w:rFonts w:asciiTheme="majorHAnsi" w:eastAsia="Times New Roman" w:hAnsiTheme="majorHAnsi"/>
          <w:sz w:val="20"/>
          <w:szCs w:val="20"/>
        </w:rPr>
        <w:t xml:space="preserve"> pada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manusia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infection of Plasmodium 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knowlesi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malaria  in  human.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Jurnal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Penyakit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Dalam Indonesia, 5(4): 109-120.</w:t>
      </w:r>
    </w:p>
    <w:p w14:paraId="3FB32C65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hAnsiTheme="majorHAnsi"/>
          <w:sz w:val="20"/>
          <w:szCs w:val="20"/>
        </w:rPr>
        <w:t>Kemenkes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R.I. 2012. </w:t>
      </w:r>
      <w:proofErr w:type="spellStart"/>
      <w:r w:rsidRPr="00750B9C">
        <w:rPr>
          <w:rFonts w:asciiTheme="majorHAnsi" w:hAnsiTheme="majorHAnsi"/>
          <w:i/>
          <w:sz w:val="20"/>
          <w:szCs w:val="20"/>
        </w:rPr>
        <w:t>Pedoman</w:t>
      </w:r>
      <w:proofErr w:type="spellEnd"/>
      <w:r w:rsidRPr="00750B9C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sz w:val="20"/>
          <w:szCs w:val="20"/>
        </w:rPr>
        <w:t>Penatalaksanaan</w:t>
      </w:r>
      <w:proofErr w:type="spellEnd"/>
      <w:r w:rsidRPr="00750B9C">
        <w:rPr>
          <w:rFonts w:asciiTheme="majorHAnsi" w:hAnsiTheme="majorHAnsi"/>
          <w:i/>
          <w:sz w:val="20"/>
          <w:szCs w:val="20"/>
        </w:rPr>
        <w:t xml:space="preserve"> Kasus Malaria </w:t>
      </w:r>
      <w:proofErr w:type="gramStart"/>
      <w:r w:rsidRPr="00750B9C">
        <w:rPr>
          <w:rFonts w:asciiTheme="majorHAnsi" w:hAnsiTheme="majorHAnsi"/>
          <w:i/>
          <w:sz w:val="20"/>
          <w:szCs w:val="20"/>
        </w:rPr>
        <w:t>Di</w:t>
      </w:r>
      <w:proofErr w:type="gramEnd"/>
      <w:r w:rsidRPr="00750B9C"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 w:rsidRPr="00750B9C">
        <w:rPr>
          <w:rFonts w:asciiTheme="majorHAnsi" w:hAnsiTheme="majorHAnsi"/>
          <w:i/>
          <w:sz w:val="20"/>
          <w:szCs w:val="20"/>
        </w:rPr>
        <w:t>Indonesia</w:t>
      </w:r>
      <w:r w:rsidRPr="00750B9C">
        <w:rPr>
          <w:rFonts w:asciiTheme="majorHAnsi" w:hAnsiTheme="majorHAnsi"/>
          <w:sz w:val="20"/>
          <w:szCs w:val="20"/>
        </w:rPr>
        <w:t>.Kemenkes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R.I. Jakarta.</w:t>
      </w:r>
    </w:p>
    <w:p w14:paraId="57BAE63F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Kemenkes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, RI. 2016. </w:t>
      </w:r>
      <w:proofErr w:type="spellStart"/>
      <w:proofErr w:type="gramStart"/>
      <w:r w:rsidRPr="00750B9C">
        <w:rPr>
          <w:rFonts w:asciiTheme="majorHAnsi" w:eastAsia="Times New Roman" w:hAnsiTheme="majorHAnsi"/>
          <w:sz w:val="20"/>
          <w:szCs w:val="20"/>
        </w:rPr>
        <w:t>Infodatin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 Malaria</w:t>
      </w:r>
      <w:proofErr w:type="gramEnd"/>
      <w:r w:rsidRPr="00750B9C">
        <w:rPr>
          <w:rFonts w:asciiTheme="majorHAnsi" w:eastAsia="Times New Roman" w:hAnsiTheme="majorHAnsi"/>
          <w:sz w:val="20"/>
          <w:szCs w:val="20"/>
        </w:rPr>
        <w:t xml:space="preserve">. Jakarta:   Pusat   Data   dan 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Informasi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Kementerian Kesehatan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Republik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Indonesia.</w:t>
      </w:r>
    </w:p>
    <w:p w14:paraId="381FEAA2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eastAsia="Times New Roman" w:hAnsiTheme="majorHAnsi"/>
          <w:sz w:val="20"/>
          <w:szCs w:val="20"/>
        </w:rPr>
      </w:pPr>
      <w:proofErr w:type="spellStart"/>
      <w:r w:rsidRPr="00750B9C">
        <w:rPr>
          <w:rFonts w:asciiTheme="majorHAnsi" w:hAnsiTheme="majorHAnsi"/>
          <w:sz w:val="20"/>
          <w:szCs w:val="20"/>
        </w:rPr>
        <w:t>Kemenkes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R.I. 2016. Plasmodium </w:t>
      </w:r>
      <w:proofErr w:type="spellStart"/>
      <w:r w:rsidRPr="00750B9C">
        <w:rPr>
          <w:rFonts w:asciiTheme="majorHAnsi" w:hAnsiTheme="majorHAnsi"/>
          <w:sz w:val="20"/>
          <w:szCs w:val="20"/>
        </w:rPr>
        <w:t>Knowlesi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750B9C">
        <w:rPr>
          <w:rFonts w:asciiTheme="majorHAnsi" w:hAnsiTheme="majorHAnsi"/>
          <w:sz w:val="20"/>
          <w:szCs w:val="20"/>
        </w:rPr>
        <w:t>Distribusi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hAnsiTheme="majorHAnsi"/>
          <w:sz w:val="20"/>
          <w:szCs w:val="20"/>
        </w:rPr>
        <w:t>gambaran</w:t>
      </w:r>
      <w:proofErr w:type="spellEnd"/>
      <w:r w:rsidRPr="00750B9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mikroskopis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,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Gejala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Penderita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   dan Vektor    </w:t>
      </w:r>
      <w:proofErr w:type="spellStart"/>
      <w:r w:rsidRPr="00750B9C">
        <w:rPr>
          <w:rFonts w:asciiTheme="majorHAnsi" w:eastAsia="Times New Roman" w:hAnsiTheme="majorHAnsi"/>
          <w:sz w:val="20"/>
          <w:szCs w:val="20"/>
        </w:rPr>
        <w:t>Potensial</w:t>
      </w:r>
      <w:proofErr w:type="spellEnd"/>
      <w:r w:rsidRPr="00750B9C">
        <w:rPr>
          <w:rFonts w:asciiTheme="majorHAnsi" w:eastAsia="Times New Roman" w:hAnsiTheme="majorHAnsi"/>
          <w:sz w:val="20"/>
          <w:szCs w:val="20"/>
        </w:rPr>
        <w:t xml:space="preserve">.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</w:rPr>
        <w:t>Jurnal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</w:rPr>
        <w:t xml:space="preserve">    </w:t>
      </w:r>
      <w:proofErr w:type="spellStart"/>
      <w:r w:rsidRPr="00750B9C">
        <w:rPr>
          <w:rFonts w:asciiTheme="majorHAnsi" w:eastAsia="Times New Roman" w:hAnsiTheme="majorHAnsi"/>
          <w:i/>
          <w:sz w:val="20"/>
          <w:szCs w:val="20"/>
        </w:rPr>
        <w:t>Ekologi</w:t>
      </w:r>
      <w:proofErr w:type="spellEnd"/>
      <w:r w:rsidRPr="00750B9C">
        <w:rPr>
          <w:rFonts w:asciiTheme="majorHAnsi" w:eastAsia="Times New Roman" w:hAnsiTheme="majorHAnsi"/>
          <w:i/>
          <w:sz w:val="20"/>
          <w:szCs w:val="20"/>
        </w:rPr>
        <w:t xml:space="preserve"> Kesehatan,</w:t>
      </w:r>
      <w:r w:rsidRPr="00750B9C">
        <w:rPr>
          <w:rFonts w:asciiTheme="majorHAnsi" w:eastAsia="Times New Roman" w:hAnsiTheme="majorHAnsi"/>
          <w:sz w:val="20"/>
          <w:szCs w:val="20"/>
        </w:rPr>
        <w:t xml:space="preserve"> 13(3): 201–209.</w:t>
      </w:r>
    </w:p>
    <w:p w14:paraId="3B792A55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  <w:lang w:val="it-IT"/>
        </w:rPr>
      </w:pPr>
      <w:r w:rsidRPr="00750B9C">
        <w:rPr>
          <w:rFonts w:asciiTheme="majorHAnsi" w:hAnsiTheme="majorHAnsi"/>
          <w:sz w:val="20"/>
          <w:szCs w:val="20"/>
          <w:lang w:val="it-IT"/>
        </w:rPr>
        <w:t xml:space="preserve">Kementrian Kesehatan RI. 2017. Buku Saku Penatalaksanaan Kasus Malaria. Ditjen Pencegahan dan Pengendalian Penyakit Kementrian Kesehatan RI. </w:t>
      </w:r>
    </w:p>
    <w:p w14:paraId="3259E4C8" w14:textId="77777777" w:rsidR="003F1B2C" w:rsidRPr="00750B9C" w:rsidRDefault="003F1B2C" w:rsidP="003F1B2C">
      <w:pPr>
        <w:spacing w:after="0"/>
        <w:ind w:left="426" w:hanging="426"/>
        <w:jc w:val="both"/>
        <w:rPr>
          <w:rFonts w:asciiTheme="majorHAnsi" w:hAnsiTheme="majorHAnsi"/>
          <w:b/>
          <w:sz w:val="20"/>
          <w:szCs w:val="20"/>
          <w:lang w:val="id-ID"/>
        </w:rPr>
      </w:pPr>
      <w:r w:rsidRPr="00750B9C">
        <w:rPr>
          <w:rFonts w:asciiTheme="majorHAnsi" w:hAnsiTheme="majorHAnsi"/>
          <w:sz w:val="20"/>
          <w:szCs w:val="20"/>
          <w:lang w:val="it-IT"/>
        </w:rPr>
        <w:t xml:space="preserve">Keputusan Menteri Kesehatan RI Nomor 044.Menkes/SK.I/2007 tentang Pedoman Pengobatan Malaria </w:t>
      </w:r>
    </w:p>
    <w:p w14:paraId="74262957" w14:textId="790ADA54" w:rsidR="00A43483" w:rsidRPr="002141DC" w:rsidRDefault="00A43483" w:rsidP="003F1B2C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id-ID"/>
        </w:rPr>
      </w:pPr>
    </w:p>
    <w:sectPr w:rsidR="00A43483" w:rsidRPr="002141DC" w:rsidSect="005E2AA5">
      <w:type w:val="continuous"/>
      <w:pgSz w:w="11907" w:h="16839" w:code="9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3015B" w14:textId="77777777" w:rsidR="00F87565" w:rsidRDefault="00F87565" w:rsidP="001571C2">
      <w:pPr>
        <w:spacing w:after="0" w:line="240" w:lineRule="auto"/>
      </w:pPr>
      <w:r>
        <w:separator/>
      </w:r>
    </w:p>
  </w:endnote>
  <w:endnote w:type="continuationSeparator" w:id="0">
    <w:p w14:paraId="67E0427E" w14:textId="77777777" w:rsidR="00F87565" w:rsidRDefault="00F87565" w:rsidP="0015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999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7BE6C2" w14:textId="5652AC3B" w:rsidR="005E2AA5" w:rsidRPr="00A5324E" w:rsidRDefault="005E2AA5">
        <w:pPr>
          <w:pStyle w:val="Footer"/>
          <w:jc w:val="right"/>
          <w:rPr>
            <w:rFonts w:ascii="Times New Roman" w:hAnsi="Times New Roman" w:cs="Times New Roman"/>
          </w:rPr>
        </w:pPr>
        <w:r w:rsidRPr="00A5324E">
          <w:rPr>
            <w:rFonts w:ascii="Times New Roman" w:hAnsi="Times New Roman" w:cs="Times New Roman"/>
          </w:rPr>
          <w:fldChar w:fldCharType="begin"/>
        </w:r>
        <w:r w:rsidRPr="00A5324E">
          <w:rPr>
            <w:rFonts w:ascii="Times New Roman" w:hAnsi="Times New Roman" w:cs="Times New Roman"/>
          </w:rPr>
          <w:instrText xml:space="preserve"> PAGE   \* MERGEFORMAT </w:instrText>
        </w:r>
        <w:r w:rsidRPr="00A5324E">
          <w:rPr>
            <w:rFonts w:ascii="Times New Roman" w:hAnsi="Times New Roman" w:cs="Times New Roman"/>
          </w:rPr>
          <w:fldChar w:fldCharType="separate"/>
        </w:r>
        <w:r w:rsidRPr="00A5324E">
          <w:rPr>
            <w:rFonts w:ascii="Times New Roman" w:hAnsi="Times New Roman" w:cs="Times New Roman"/>
            <w:noProof/>
          </w:rPr>
          <w:t>2</w:t>
        </w:r>
        <w:r w:rsidRPr="00A532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B6BC2F2" w14:textId="77777777" w:rsidR="005E2AA5" w:rsidRDefault="005E2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586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92D125" w14:textId="1039634D" w:rsidR="005E2AA5" w:rsidRPr="00A5324E" w:rsidRDefault="005E2AA5">
        <w:pPr>
          <w:pStyle w:val="Footer"/>
          <w:jc w:val="right"/>
          <w:rPr>
            <w:rFonts w:ascii="Times New Roman" w:hAnsi="Times New Roman" w:cs="Times New Roman"/>
          </w:rPr>
        </w:pPr>
        <w:r w:rsidRPr="00A5324E">
          <w:rPr>
            <w:rFonts w:ascii="Times New Roman" w:hAnsi="Times New Roman" w:cs="Times New Roman"/>
          </w:rPr>
          <w:fldChar w:fldCharType="begin"/>
        </w:r>
        <w:r w:rsidRPr="00A5324E">
          <w:rPr>
            <w:rFonts w:ascii="Times New Roman" w:hAnsi="Times New Roman" w:cs="Times New Roman"/>
          </w:rPr>
          <w:instrText xml:space="preserve"> PAGE   \* MERGEFORMAT </w:instrText>
        </w:r>
        <w:r w:rsidRPr="00A5324E">
          <w:rPr>
            <w:rFonts w:ascii="Times New Roman" w:hAnsi="Times New Roman" w:cs="Times New Roman"/>
          </w:rPr>
          <w:fldChar w:fldCharType="separate"/>
        </w:r>
        <w:r w:rsidRPr="00A5324E">
          <w:rPr>
            <w:rFonts w:ascii="Times New Roman" w:hAnsi="Times New Roman" w:cs="Times New Roman"/>
            <w:noProof/>
          </w:rPr>
          <w:t>2</w:t>
        </w:r>
        <w:r w:rsidRPr="00A532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145EA0" w14:textId="77777777" w:rsidR="005E2AA5" w:rsidRDefault="005E2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0D34" w14:textId="77777777" w:rsidR="005E2AA5" w:rsidRDefault="005E2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6238E" w14:textId="77777777" w:rsidR="00F87565" w:rsidRDefault="00F87565" w:rsidP="001571C2">
      <w:pPr>
        <w:spacing w:after="0" w:line="240" w:lineRule="auto"/>
      </w:pPr>
      <w:r>
        <w:separator/>
      </w:r>
    </w:p>
  </w:footnote>
  <w:footnote w:type="continuationSeparator" w:id="0">
    <w:p w14:paraId="77E1FA9D" w14:textId="77777777" w:rsidR="00F87565" w:rsidRDefault="00F87565" w:rsidP="0015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1705C" w14:textId="4A821A8B" w:rsidR="005E2AA5" w:rsidRPr="005E2AA5" w:rsidRDefault="005E2AA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Risna, </w:t>
    </w:r>
    <w:proofErr w:type="spellStart"/>
    <w:r>
      <w:rPr>
        <w:rFonts w:ascii="Times New Roman" w:hAnsi="Times New Roman" w:cs="Times New Roman"/>
      </w:rPr>
      <w:t>Penyuluhan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Pengobatan</w:t>
    </w:r>
    <w:proofErr w:type="spellEnd"/>
    <w:r>
      <w:rPr>
        <w:rFonts w:ascii="Times New Roman" w:hAnsi="Times New Roman" w:cs="Times New Roman"/>
      </w:rPr>
      <w:t xml:space="preserve"> Obat Malaria di Kampung </w:t>
    </w:r>
    <w:proofErr w:type="spellStart"/>
    <w:r>
      <w:rPr>
        <w:rFonts w:ascii="Times New Roman" w:hAnsi="Times New Roman" w:cs="Times New Roman"/>
      </w:rPr>
      <w:t>Nolokla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Sentani</w:t>
    </w:r>
    <w:proofErr w:type="spellEnd"/>
    <w:r>
      <w:rPr>
        <w:rFonts w:ascii="Times New Roman" w:hAnsi="Times New Roman" w:cs="Times New Roman"/>
      </w:rPr>
      <w:t xml:space="preserve"> Timur Jayapura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4CC4" w14:textId="77777777" w:rsidR="005E2AA5" w:rsidRDefault="005E2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CCE0" w14:textId="77777777" w:rsidR="005E2AA5" w:rsidRDefault="005E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0B52"/>
    <w:multiLevelType w:val="hybridMultilevel"/>
    <w:tmpl w:val="8CD2E2B0"/>
    <w:lvl w:ilvl="0" w:tplc="C4323A28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2B96"/>
    <w:multiLevelType w:val="hybridMultilevel"/>
    <w:tmpl w:val="FD7628F0"/>
    <w:lvl w:ilvl="0" w:tplc="D8A605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57E6"/>
    <w:multiLevelType w:val="hybridMultilevel"/>
    <w:tmpl w:val="BDA636A8"/>
    <w:lvl w:ilvl="0" w:tplc="07A6E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8144A0"/>
    <w:multiLevelType w:val="hybridMultilevel"/>
    <w:tmpl w:val="DFAEB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37D2"/>
    <w:multiLevelType w:val="hybridMultilevel"/>
    <w:tmpl w:val="18FE27AE"/>
    <w:lvl w:ilvl="0" w:tplc="BE1CD706">
      <w:start w:val="1"/>
      <w:numFmt w:val="decimal"/>
      <w:lvlText w:val="%1."/>
      <w:lvlJc w:val="left"/>
      <w:pPr>
        <w:ind w:left="1529" w:hanging="360"/>
      </w:pPr>
      <w:rPr>
        <w:rFonts w:ascii="Cambria" w:eastAsia="Times New Roman" w:hAnsi="Cambria" w:cs="Times New Roman" w:hint="default"/>
        <w:w w:val="100"/>
        <w:sz w:val="20"/>
        <w:szCs w:val="20"/>
        <w:lang w:val="id" w:eastAsia="en-US" w:bidi="ar-SA"/>
      </w:rPr>
    </w:lvl>
    <w:lvl w:ilvl="1" w:tplc="9A90F4C4">
      <w:numFmt w:val="bullet"/>
      <w:lvlText w:val="•"/>
      <w:lvlJc w:val="left"/>
      <w:pPr>
        <w:ind w:left="2338" w:hanging="360"/>
      </w:pPr>
      <w:rPr>
        <w:rFonts w:hint="default"/>
        <w:lang w:val="id" w:eastAsia="en-US" w:bidi="ar-SA"/>
      </w:rPr>
    </w:lvl>
    <w:lvl w:ilvl="2" w:tplc="92E863BC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3" w:tplc="9EA24556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4" w:tplc="8A8ED86A">
      <w:numFmt w:val="bullet"/>
      <w:lvlText w:val="•"/>
      <w:lvlJc w:val="left"/>
      <w:pPr>
        <w:ind w:left="4795" w:hanging="360"/>
      </w:pPr>
      <w:rPr>
        <w:rFonts w:hint="default"/>
        <w:lang w:val="id" w:eastAsia="en-US" w:bidi="ar-SA"/>
      </w:rPr>
    </w:lvl>
    <w:lvl w:ilvl="5" w:tplc="E368CCD4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8D0459FE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7" w:tplc="FDFC6876">
      <w:numFmt w:val="bullet"/>
      <w:lvlText w:val="•"/>
      <w:lvlJc w:val="left"/>
      <w:pPr>
        <w:ind w:left="7251" w:hanging="360"/>
      </w:pPr>
      <w:rPr>
        <w:rFonts w:hint="default"/>
        <w:lang w:val="id" w:eastAsia="en-US" w:bidi="ar-SA"/>
      </w:rPr>
    </w:lvl>
    <w:lvl w:ilvl="8" w:tplc="13C0FC00">
      <w:numFmt w:val="bullet"/>
      <w:lvlText w:val="•"/>
      <w:lvlJc w:val="left"/>
      <w:pPr>
        <w:ind w:left="807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9D629CB"/>
    <w:multiLevelType w:val="hybridMultilevel"/>
    <w:tmpl w:val="37CC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85B"/>
    <w:multiLevelType w:val="hybridMultilevel"/>
    <w:tmpl w:val="57ACF596"/>
    <w:lvl w:ilvl="0" w:tplc="32A2B7F2">
      <w:start w:val="1"/>
      <w:numFmt w:val="upperLetter"/>
      <w:lvlText w:val="%1."/>
      <w:lvlJc w:val="left"/>
      <w:pPr>
        <w:ind w:left="12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1F5EA98A">
      <w:start w:val="1"/>
      <w:numFmt w:val="decimal"/>
      <w:lvlText w:val="%2."/>
      <w:lvlJc w:val="left"/>
      <w:pPr>
        <w:ind w:left="1529" w:hanging="360"/>
      </w:pPr>
      <w:rPr>
        <w:rFonts w:hint="default"/>
        <w:b w:val="0"/>
        <w:bCs w:val="0"/>
        <w:w w:val="100"/>
        <w:lang w:val="id" w:eastAsia="en-US" w:bidi="ar-SA"/>
      </w:rPr>
    </w:lvl>
    <w:lvl w:ilvl="2" w:tplc="886062E0">
      <w:start w:val="1"/>
      <w:numFmt w:val="lowerLetter"/>
      <w:lvlText w:val="%3."/>
      <w:lvlJc w:val="left"/>
      <w:pPr>
        <w:ind w:left="188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3" w:tplc="AFF85E94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4" w:tplc="C3309FCA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5" w:tplc="986E2F16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6" w:tplc="D28A92E0">
      <w:numFmt w:val="bullet"/>
      <w:lvlText w:val="•"/>
      <w:lvlJc w:val="left"/>
      <w:pPr>
        <w:ind w:left="4529" w:hanging="360"/>
      </w:pPr>
      <w:rPr>
        <w:rFonts w:hint="default"/>
        <w:lang w:val="id" w:eastAsia="en-US" w:bidi="ar-SA"/>
      </w:rPr>
    </w:lvl>
    <w:lvl w:ilvl="7" w:tplc="32F448D6">
      <w:numFmt w:val="bullet"/>
      <w:lvlText w:val="•"/>
      <w:lvlJc w:val="left"/>
      <w:pPr>
        <w:ind w:left="5824" w:hanging="360"/>
      </w:pPr>
      <w:rPr>
        <w:rFonts w:hint="default"/>
        <w:lang w:val="id" w:eastAsia="en-US" w:bidi="ar-SA"/>
      </w:rPr>
    </w:lvl>
    <w:lvl w:ilvl="8" w:tplc="BD840A32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9E11E46"/>
    <w:multiLevelType w:val="hybridMultilevel"/>
    <w:tmpl w:val="43A6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7ECD"/>
    <w:multiLevelType w:val="hybridMultilevel"/>
    <w:tmpl w:val="C526C3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E1466"/>
    <w:multiLevelType w:val="hybridMultilevel"/>
    <w:tmpl w:val="0AA49B52"/>
    <w:lvl w:ilvl="0" w:tplc="4A8C6454">
      <w:start w:val="1"/>
      <w:numFmt w:val="upperLetter"/>
      <w:lvlText w:val="%1."/>
      <w:lvlJc w:val="left"/>
      <w:pPr>
        <w:ind w:left="1169" w:hanging="360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0A14F6F6">
      <w:start w:val="1"/>
      <w:numFmt w:val="decimal"/>
      <w:lvlText w:val="%2."/>
      <w:lvlJc w:val="left"/>
      <w:pPr>
        <w:ind w:left="1529" w:hanging="360"/>
      </w:pPr>
      <w:rPr>
        <w:rFonts w:ascii="Times New Roman" w:eastAsia="Calibri" w:hAnsi="Times New Roman" w:cs="Times New Roman"/>
        <w:w w:val="100"/>
        <w:sz w:val="24"/>
        <w:szCs w:val="24"/>
        <w:lang w:val="id" w:eastAsia="en-US" w:bidi="ar-SA"/>
      </w:rPr>
    </w:lvl>
    <w:lvl w:ilvl="2" w:tplc="685AAE3E">
      <w:numFmt w:val="bullet"/>
      <w:lvlText w:val="•"/>
      <w:lvlJc w:val="left"/>
      <w:pPr>
        <w:ind w:left="2429" w:hanging="360"/>
      </w:pPr>
      <w:rPr>
        <w:rFonts w:hint="default"/>
        <w:lang w:val="id" w:eastAsia="en-US" w:bidi="ar-SA"/>
      </w:rPr>
    </w:lvl>
    <w:lvl w:ilvl="3" w:tplc="28661A48">
      <w:numFmt w:val="bullet"/>
      <w:lvlText w:val="•"/>
      <w:lvlJc w:val="left"/>
      <w:pPr>
        <w:ind w:left="3339" w:hanging="360"/>
      </w:pPr>
      <w:rPr>
        <w:rFonts w:hint="default"/>
        <w:lang w:val="id" w:eastAsia="en-US" w:bidi="ar-SA"/>
      </w:rPr>
    </w:lvl>
    <w:lvl w:ilvl="4" w:tplc="9998E7F6">
      <w:numFmt w:val="bullet"/>
      <w:lvlText w:val="•"/>
      <w:lvlJc w:val="left"/>
      <w:pPr>
        <w:ind w:left="4249" w:hanging="360"/>
      </w:pPr>
      <w:rPr>
        <w:rFonts w:hint="default"/>
        <w:lang w:val="id" w:eastAsia="en-US" w:bidi="ar-SA"/>
      </w:rPr>
    </w:lvl>
    <w:lvl w:ilvl="5" w:tplc="4F027460">
      <w:numFmt w:val="bullet"/>
      <w:lvlText w:val="•"/>
      <w:lvlJc w:val="left"/>
      <w:pPr>
        <w:ind w:left="5159" w:hanging="360"/>
      </w:pPr>
      <w:rPr>
        <w:rFonts w:hint="default"/>
        <w:lang w:val="id" w:eastAsia="en-US" w:bidi="ar-SA"/>
      </w:rPr>
    </w:lvl>
    <w:lvl w:ilvl="6" w:tplc="29F052FA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8FECFE72">
      <w:numFmt w:val="bullet"/>
      <w:lvlText w:val="•"/>
      <w:lvlJc w:val="left"/>
      <w:pPr>
        <w:ind w:left="6978" w:hanging="360"/>
      </w:pPr>
      <w:rPr>
        <w:rFonts w:hint="default"/>
        <w:lang w:val="id" w:eastAsia="en-US" w:bidi="ar-SA"/>
      </w:rPr>
    </w:lvl>
    <w:lvl w:ilvl="8" w:tplc="E6D4E594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2596AD8"/>
    <w:multiLevelType w:val="hybridMultilevel"/>
    <w:tmpl w:val="56CC5B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D3DFF"/>
    <w:multiLevelType w:val="hybridMultilevel"/>
    <w:tmpl w:val="1E88CB1C"/>
    <w:lvl w:ilvl="0" w:tplc="7AC2E25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87D2E9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5767C"/>
    <w:multiLevelType w:val="hybridMultilevel"/>
    <w:tmpl w:val="EFF2B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23113"/>
    <w:multiLevelType w:val="hybridMultilevel"/>
    <w:tmpl w:val="F9109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52205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3469">
    <w:abstractNumId w:val="2"/>
  </w:num>
  <w:num w:numId="2" w16cid:durableId="1618563191">
    <w:abstractNumId w:val="0"/>
  </w:num>
  <w:num w:numId="3" w16cid:durableId="1737701216">
    <w:abstractNumId w:val="1"/>
  </w:num>
  <w:num w:numId="4" w16cid:durableId="42557545">
    <w:abstractNumId w:val="6"/>
  </w:num>
  <w:num w:numId="5" w16cid:durableId="48235669">
    <w:abstractNumId w:val="13"/>
  </w:num>
  <w:num w:numId="6" w16cid:durableId="380909707">
    <w:abstractNumId w:val="9"/>
  </w:num>
  <w:num w:numId="7" w16cid:durableId="2101094719">
    <w:abstractNumId w:val="4"/>
  </w:num>
  <w:num w:numId="8" w16cid:durableId="1192501079">
    <w:abstractNumId w:val="8"/>
  </w:num>
  <w:num w:numId="9" w16cid:durableId="639073077">
    <w:abstractNumId w:val="7"/>
  </w:num>
  <w:num w:numId="10" w16cid:durableId="870612635">
    <w:abstractNumId w:val="10"/>
  </w:num>
  <w:num w:numId="11" w16cid:durableId="1931231452">
    <w:abstractNumId w:val="12"/>
  </w:num>
  <w:num w:numId="12" w16cid:durableId="261571133">
    <w:abstractNumId w:val="5"/>
  </w:num>
  <w:num w:numId="13" w16cid:durableId="294720174">
    <w:abstractNumId w:val="3"/>
  </w:num>
  <w:num w:numId="14" w16cid:durableId="1074426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E2"/>
    <w:rsid w:val="000C4CCD"/>
    <w:rsid w:val="00101C4B"/>
    <w:rsid w:val="00112BA7"/>
    <w:rsid w:val="001359A4"/>
    <w:rsid w:val="001571C2"/>
    <w:rsid w:val="001F5743"/>
    <w:rsid w:val="002141DC"/>
    <w:rsid w:val="002C1FCC"/>
    <w:rsid w:val="00343D4D"/>
    <w:rsid w:val="00377BD8"/>
    <w:rsid w:val="00392434"/>
    <w:rsid w:val="003A476C"/>
    <w:rsid w:val="003F1B2C"/>
    <w:rsid w:val="00412B87"/>
    <w:rsid w:val="005E2AA5"/>
    <w:rsid w:val="00627300"/>
    <w:rsid w:val="00716451"/>
    <w:rsid w:val="00746374"/>
    <w:rsid w:val="00816148"/>
    <w:rsid w:val="00846B12"/>
    <w:rsid w:val="00851807"/>
    <w:rsid w:val="008D35B5"/>
    <w:rsid w:val="00931365"/>
    <w:rsid w:val="00986723"/>
    <w:rsid w:val="009928F2"/>
    <w:rsid w:val="009B0B3A"/>
    <w:rsid w:val="00A43483"/>
    <w:rsid w:val="00A5324E"/>
    <w:rsid w:val="00A65A8A"/>
    <w:rsid w:val="00A66741"/>
    <w:rsid w:val="00BC0205"/>
    <w:rsid w:val="00BD7C10"/>
    <w:rsid w:val="00C04D7C"/>
    <w:rsid w:val="00C5605E"/>
    <w:rsid w:val="00C9749A"/>
    <w:rsid w:val="00D20CE2"/>
    <w:rsid w:val="00DB1F30"/>
    <w:rsid w:val="00DD4F0C"/>
    <w:rsid w:val="00ED5FE0"/>
    <w:rsid w:val="00F17179"/>
    <w:rsid w:val="00F3149D"/>
    <w:rsid w:val="00F565C6"/>
    <w:rsid w:val="00F87565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922"/>
  <w15:docId w15:val="{30CE3F95-CAB5-4B29-BD66-3E543B3F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E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20CE2"/>
  </w:style>
  <w:style w:type="character" w:styleId="Hyperlink">
    <w:name w:val="Hyperlink"/>
    <w:basedOn w:val="DefaultParagraphFont"/>
    <w:uiPriority w:val="99"/>
    <w:rsid w:val="00D20CE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20CE2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Default">
    <w:name w:val="Default"/>
    <w:rsid w:val="00412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12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">
    <w:name w:val="EndNote Bibliography"/>
    <w:basedOn w:val="Normal"/>
    <w:link w:val="EndNoteBibliographyChar"/>
    <w:rsid w:val="00F565C6"/>
    <w:pPr>
      <w:spacing w:before="100" w:beforeAutospacing="1" w:after="100" w:afterAutospacing="1" w:line="240" w:lineRule="auto"/>
      <w:jc w:val="right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565C6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unhideWhenUsed/>
    <w:rsid w:val="0015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C2"/>
  </w:style>
  <w:style w:type="paragraph" w:styleId="Footer">
    <w:name w:val="footer"/>
    <w:basedOn w:val="Normal"/>
    <w:link w:val="FooterChar"/>
    <w:uiPriority w:val="99"/>
    <w:unhideWhenUsed/>
    <w:rsid w:val="00157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C2"/>
  </w:style>
  <w:style w:type="character" w:styleId="UnresolvedMention">
    <w:name w:val="Unresolved Mention"/>
    <w:basedOn w:val="DefaultParagraphFont"/>
    <w:uiPriority w:val="99"/>
    <w:semiHidden/>
    <w:unhideWhenUsed/>
    <w:rsid w:val="00377BD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377BD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77BD8"/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7BD8"/>
    <w:rPr>
      <w:rFonts w:eastAsiaTheme="minorEastAsia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141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jabrisna619@gmail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Risqina Ayu</cp:lastModifiedBy>
  <cp:revision>5</cp:revision>
  <cp:lastPrinted>2024-10-15T10:04:00Z</cp:lastPrinted>
  <dcterms:created xsi:type="dcterms:W3CDTF">2024-09-04T08:02:00Z</dcterms:created>
  <dcterms:modified xsi:type="dcterms:W3CDTF">2024-10-15T10:13:00Z</dcterms:modified>
</cp:coreProperties>
</file>