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865E91" w14:textId="77777777" w:rsidR="00C75438" w:rsidRPr="00A724D8" w:rsidRDefault="00C75438" w:rsidP="00781FD5">
      <w:pPr>
        <w:spacing w:after="0"/>
        <w:rPr>
          <w:rFonts w:ascii="Times New Roman" w:hAnsi="Times New Roman" w:cs="Times New Roman"/>
          <w:b/>
          <w:sz w:val="20"/>
          <w:szCs w:val="20"/>
        </w:rPr>
      </w:pPr>
    </w:p>
    <w:p w14:paraId="41D5383D" w14:textId="77777777" w:rsidR="0091469F" w:rsidRPr="0091469F" w:rsidRDefault="0091469F" w:rsidP="0091469F">
      <w:pPr>
        <w:spacing w:after="0" w:line="240" w:lineRule="auto"/>
        <w:jc w:val="center"/>
        <w:rPr>
          <w:rFonts w:ascii="Times New Roman" w:hAnsi="Times New Roman" w:cs="Times New Roman"/>
          <w:b/>
          <w:sz w:val="28"/>
          <w:szCs w:val="28"/>
        </w:rPr>
      </w:pPr>
      <w:bookmarkStart w:id="0" w:name="_Hlk141354729"/>
      <w:r w:rsidRPr="0091469F">
        <w:rPr>
          <w:rFonts w:ascii="Times New Roman" w:hAnsi="Times New Roman" w:cs="Times New Roman"/>
          <w:b/>
          <w:sz w:val="28"/>
          <w:szCs w:val="28"/>
        </w:rPr>
        <w:t xml:space="preserve">UJI DISOLUSI TABLET </w:t>
      </w:r>
      <w:r w:rsidRPr="0091469F">
        <w:rPr>
          <w:rFonts w:ascii="Times New Roman" w:hAnsi="Times New Roman" w:cs="Times New Roman"/>
          <w:b/>
          <w:i/>
          <w:sz w:val="28"/>
          <w:szCs w:val="28"/>
        </w:rPr>
        <w:t>CHLOROQUINE</w:t>
      </w:r>
      <w:r w:rsidRPr="0091469F">
        <w:rPr>
          <w:rFonts w:ascii="Times New Roman" w:hAnsi="Times New Roman" w:cs="Times New Roman"/>
          <w:b/>
          <w:sz w:val="28"/>
          <w:szCs w:val="28"/>
        </w:rPr>
        <w:t xml:space="preserve"> SEDIAAN GENERIK </w:t>
      </w:r>
    </w:p>
    <w:p w14:paraId="2BDB5D6B" w14:textId="77777777" w:rsidR="0091469F" w:rsidRPr="0091469F" w:rsidRDefault="0091469F" w:rsidP="0091469F">
      <w:pPr>
        <w:spacing w:after="0" w:line="240" w:lineRule="auto"/>
        <w:jc w:val="center"/>
        <w:rPr>
          <w:rFonts w:ascii="Times New Roman" w:hAnsi="Times New Roman" w:cs="Times New Roman"/>
          <w:b/>
          <w:sz w:val="28"/>
          <w:szCs w:val="28"/>
        </w:rPr>
      </w:pPr>
      <w:r w:rsidRPr="0091469F">
        <w:rPr>
          <w:rFonts w:ascii="Times New Roman" w:hAnsi="Times New Roman" w:cs="Times New Roman"/>
          <w:b/>
          <w:sz w:val="28"/>
          <w:szCs w:val="28"/>
        </w:rPr>
        <w:t xml:space="preserve">DAN SEDIAAN DENGAN NAMA DAGANG DI </w:t>
      </w:r>
    </w:p>
    <w:p w14:paraId="199BA2DF" w14:textId="77777777" w:rsidR="0091469F" w:rsidRPr="0091469F" w:rsidRDefault="0091469F" w:rsidP="0091469F">
      <w:pPr>
        <w:spacing w:after="0" w:line="240" w:lineRule="auto"/>
        <w:jc w:val="center"/>
        <w:rPr>
          <w:rFonts w:ascii="Times New Roman" w:hAnsi="Times New Roman" w:cs="Times New Roman"/>
          <w:b/>
          <w:sz w:val="28"/>
          <w:szCs w:val="28"/>
        </w:rPr>
      </w:pPr>
      <w:r w:rsidRPr="0091469F">
        <w:rPr>
          <w:rFonts w:ascii="Times New Roman" w:hAnsi="Times New Roman" w:cs="Times New Roman"/>
          <w:b/>
          <w:sz w:val="28"/>
          <w:szCs w:val="28"/>
        </w:rPr>
        <w:t>DISTRIK HERAM, KOTA JAYAPURA</w:t>
      </w:r>
      <w:bookmarkEnd w:id="0"/>
    </w:p>
    <w:p w14:paraId="4972ED4E" w14:textId="77777777" w:rsidR="00781FD5" w:rsidRPr="00313E84" w:rsidRDefault="00781FD5" w:rsidP="00781FD5">
      <w:pPr>
        <w:spacing w:after="0" w:line="240" w:lineRule="auto"/>
        <w:rPr>
          <w:rFonts w:ascii="Times New Roman" w:eastAsia="Times New Roman" w:hAnsi="Times New Roman" w:cs="Times New Roman"/>
          <w:sz w:val="24"/>
          <w:szCs w:val="24"/>
        </w:rPr>
      </w:pPr>
    </w:p>
    <w:p w14:paraId="5906A592" w14:textId="456FF5FD" w:rsidR="00781FD5" w:rsidRPr="00313E84" w:rsidRDefault="0091469F" w:rsidP="00770B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val="en-US"/>
        </w:rPr>
        <w:t>Nawang Wulan Nago Pita Sari</w:t>
      </w:r>
      <w:r w:rsidR="00781FD5" w:rsidRPr="00313E84">
        <w:rPr>
          <w:rFonts w:ascii="Times New Roman" w:eastAsia="Times New Roman" w:hAnsi="Times New Roman" w:cs="Times New Roman"/>
          <w:color w:val="000000"/>
          <w:sz w:val="24"/>
          <w:szCs w:val="24"/>
          <w:vertAlign w:val="superscript"/>
        </w:rPr>
        <w:t>1*</w:t>
      </w:r>
      <w:r w:rsidR="00781FD5" w:rsidRPr="00313E8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lang w:val="en-US"/>
        </w:rPr>
        <w:t>Risna</w:t>
      </w:r>
      <w:r w:rsidR="00781FD5" w:rsidRPr="00313E84">
        <w:rPr>
          <w:rFonts w:ascii="Times New Roman" w:eastAsia="Times New Roman" w:hAnsi="Times New Roman" w:cs="Times New Roman"/>
          <w:color w:val="000000"/>
          <w:sz w:val="24"/>
          <w:szCs w:val="24"/>
          <w:vertAlign w:val="superscript"/>
        </w:rPr>
        <w:t>2</w:t>
      </w:r>
      <w:r w:rsidR="00781FD5" w:rsidRPr="00313E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bCs/>
          <w:color w:val="000000"/>
          <w:sz w:val="24"/>
          <w:szCs w:val="24"/>
          <w:lang w:val="en-US"/>
        </w:rPr>
        <w:t>Iyem Shahirah</w:t>
      </w:r>
      <w:r w:rsidR="00781FD5" w:rsidRPr="00313E84">
        <w:rPr>
          <w:rFonts w:ascii="Times New Roman" w:eastAsia="Times New Roman" w:hAnsi="Times New Roman" w:cs="Times New Roman"/>
          <w:color w:val="000000"/>
          <w:sz w:val="24"/>
          <w:szCs w:val="24"/>
          <w:vertAlign w:val="superscript"/>
        </w:rPr>
        <w:t>3</w:t>
      </w:r>
      <w:r w:rsidR="00781FD5" w:rsidRPr="00313E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en-US"/>
        </w:rPr>
        <w:t>Eydrene Beatrix Hattu</w:t>
      </w:r>
      <w:r w:rsidR="00781FD5" w:rsidRPr="00313E84">
        <w:rPr>
          <w:rFonts w:ascii="Times New Roman" w:eastAsia="Times New Roman" w:hAnsi="Times New Roman" w:cs="Times New Roman"/>
          <w:color w:val="000000"/>
          <w:sz w:val="24"/>
          <w:szCs w:val="24"/>
          <w:vertAlign w:val="superscript"/>
        </w:rPr>
        <w:t>4</w:t>
      </w:r>
      <w:r w:rsidR="00781FD5" w:rsidRPr="00313E8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lang w:val="en-US"/>
        </w:rPr>
        <w:t>Pratiwi Soegiharti</w:t>
      </w:r>
      <w:r w:rsidR="00781FD5" w:rsidRPr="00313E84">
        <w:rPr>
          <w:rFonts w:ascii="Times New Roman" w:eastAsia="Times New Roman" w:hAnsi="Times New Roman" w:cs="Times New Roman"/>
          <w:color w:val="000000"/>
          <w:sz w:val="24"/>
          <w:szCs w:val="24"/>
          <w:vertAlign w:val="superscript"/>
        </w:rPr>
        <w:t>5</w:t>
      </w:r>
    </w:p>
    <w:p w14:paraId="0AE320B6" w14:textId="044DA05E" w:rsidR="00781FD5" w:rsidRPr="00313E84" w:rsidRDefault="00781FD5" w:rsidP="00770B10">
      <w:pPr>
        <w:spacing w:after="0" w:line="240" w:lineRule="auto"/>
        <w:jc w:val="center"/>
        <w:rPr>
          <w:rFonts w:ascii="Times New Roman" w:eastAsia="Times New Roman" w:hAnsi="Times New Roman" w:cs="Times New Roman"/>
          <w:sz w:val="24"/>
          <w:szCs w:val="24"/>
        </w:rPr>
      </w:pPr>
      <w:r w:rsidRPr="00313E84">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vertAlign w:val="superscript"/>
        </w:rPr>
        <w:t>,</w:t>
      </w:r>
      <w:r w:rsidR="0091469F">
        <w:rPr>
          <w:rFonts w:ascii="Times New Roman" w:eastAsia="Times New Roman" w:hAnsi="Times New Roman" w:cs="Times New Roman"/>
          <w:color w:val="000000"/>
          <w:sz w:val="24"/>
          <w:szCs w:val="24"/>
          <w:vertAlign w:val="superscript"/>
          <w:lang w:val="en-US"/>
        </w:rPr>
        <w:t>2,</w:t>
      </w:r>
      <w:r>
        <w:rPr>
          <w:rFonts w:ascii="Times New Roman" w:eastAsia="Times New Roman" w:hAnsi="Times New Roman" w:cs="Times New Roman"/>
          <w:color w:val="000000"/>
          <w:sz w:val="24"/>
          <w:szCs w:val="24"/>
          <w:vertAlign w:val="superscript"/>
        </w:rPr>
        <w:t>3,4</w:t>
      </w:r>
      <w:r w:rsidRPr="004C46AF">
        <w:rPr>
          <w:rFonts w:ascii="Times New Roman" w:hAnsi="Times New Roman" w:cs="Times New Roman"/>
          <w:sz w:val="24"/>
          <w:szCs w:val="24"/>
        </w:rPr>
        <w:t xml:space="preserve"> </w:t>
      </w:r>
      <w:r w:rsidRPr="00313E84">
        <w:rPr>
          <w:rFonts w:ascii="Times New Roman" w:hAnsi="Times New Roman" w:cs="Times New Roman"/>
          <w:sz w:val="24"/>
          <w:szCs w:val="24"/>
        </w:rPr>
        <w:t>Prodi Farmasi, Sekolah Tinggi Ilmu Kesehatan Jayapura</w:t>
      </w:r>
    </w:p>
    <w:p w14:paraId="466A9A0B" w14:textId="2582E9C2" w:rsidR="00781FD5" w:rsidRPr="00313E84" w:rsidRDefault="0091469F" w:rsidP="00770B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vertAlign w:val="superscript"/>
          <w:lang w:val="en-US"/>
        </w:rPr>
        <w:t>5</w:t>
      </w:r>
      <w:r w:rsidR="00781FD5">
        <w:rPr>
          <w:rFonts w:ascii="Times New Roman" w:eastAsia="Times New Roman" w:hAnsi="Times New Roman" w:cs="Times New Roman"/>
          <w:color w:val="000000"/>
          <w:sz w:val="24"/>
          <w:szCs w:val="24"/>
        </w:rPr>
        <w:t xml:space="preserve">Jurusan Farmasi, </w:t>
      </w:r>
      <w:r w:rsidR="00781FD5" w:rsidRPr="004C46AF">
        <w:rPr>
          <w:rFonts w:ascii="Times New Roman" w:hAnsi="Times New Roman" w:cs="Times New Roman"/>
          <w:sz w:val="24"/>
          <w:szCs w:val="24"/>
        </w:rPr>
        <w:t>Politeknik Kesehatan Kemenkes Jayapura</w:t>
      </w:r>
    </w:p>
    <w:p w14:paraId="02A46D1E" w14:textId="77777777" w:rsidR="00781FD5" w:rsidRPr="00313E84" w:rsidRDefault="00781FD5" w:rsidP="00770B10">
      <w:pPr>
        <w:spacing w:after="0" w:line="240" w:lineRule="auto"/>
        <w:jc w:val="center"/>
        <w:rPr>
          <w:rFonts w:ascii="Times New Roman" w:eastAsia="Times New Roman" w:hAnsi="Times New Roman" w:cs="Times New Roman"/>
          <w:sz w:val="24"/>
          <w:szCs w:val="24"/>
        </w:rPr>
      </w:pPr>
    </w:p>
    <w:p w14:paraId="78FAD88F" w14:textId="74B962F9" w:rsidR="00781FD5" w:rsidRPr="00313E84" w:rsidRDefault="00781FD5" w:rsidP="00770B10">
      <w:pPr>
        <w:spacing w:after="0" w:line="240" w:lineRule="auto"/>
        <w:jc w:val="center"/>
        <w:rPr>
          <w:rFonts w:ascii="Times New Roman" w:eastAsia="Times New Roman" w:hAnsi="Times New Roman" w:cs="Times New Roman"/>
          <w:sz w:val="24"/>
          <w:szCs w:val="24"/>
        </w:rPr>
      </w:pPr>
      <w:r w:rsidRPr="00313E84">
        <w:rPr>
          <w:rFonts w:ascii="Times New Roman" w:eastAsia="Times New Roman" w:hAnsi="Times New Roman" w:cs="Times New Roman"/>
          <w:color w:val="000000"/>
          <w:sz w:val="24"/>
          <w:szCs w:val="24"/>
        </w:rPr>
        <w:t xml:space="preserve">*e-mail korespondensi penulis : </w:t>
      </w:r>
      <w:r w:rsidR="00770B10" w:rsidRPr="00770B10">
        <w:rPr>
          <w:rFonts w:ascii="Times New Roman" w:eastAsia="Times New Roman" w:hAnsi="Times New Roman" w:cs="Times New Roman"/>
          <w:color w:val="000000"/>
          <w:sz w:val="24"/>
          <w:szCs w:val="24"/>
        </w:rPr>
        <w:t>nwnps65@gmail.com</w:t>
      </w:r>
    </w:p>
    <w:p w14:paraId="4A52DCCA" w14:textId="77777777" w:rsidR="00781FD5" w:rsidRPr="00313E84" w:rsidRDefault="00781FD5" w:rsidP="00781FD5">
      <w:pPr>
        <w:spacing w:after="240" w:line="240" w:lineRule="auto"/>
        <w:rPr>
          <w:rFonts w:ascii="Times New Roman" w:eastAsia="Times New Roman" w:hAnsi="Times New Roman" w:cs="Times New Roman"/>
          <w:sz w:val="24"/>
          <w:szCs w:val="24"/>
        </w:rPr>
      </w:pPr>
    </w:p>
    <w:p w14:paraId="67ECFF15" w14:textId="77777777" w:rsidR="00781FD5" w:rsidRPr="00313E84" w:rsidRDefault="00781FD5" w:rsidP="00781FD5">
      <w:pPr>
        <w:pStyle w:val="NormalWeb"/>
        <w:spacing w:before="0" w:beforeAutospacing="0" w:after="0" w:afterAutospacing="0"/>
        <w:ind w:left="-284" w:right="2"/>
        <w:jc w:val="center"/>
      </w:pPr>
      <w:r w:rsidRPr="00313E84">
        <w:rPr>
          <w:b/>
          <w:bCs/>
          <w:i/>
          <w:iCs/>
          <w:color w:val="000000"/>
          <w:szCs w:val="20"/>
        </w:rPr>
        <w:t xml:space="preserve">       ABSTRACT   </w:t>
      </w:r>
    </w:p>
    <w:p w14:paraId="0A02B055" w14:textId="77777777" w:rsidR="00781FD5" w:rsidRPr="00313E84" w:rsidRDefault="00781FD5" w:rsidP="00781FD5">
      <w:pPr>
        <w:spacing w:after="0" w:line="240" w:lineRule="auto"/>
        <w:rPr>
          <w:rFonts w:ascii="Times New Roman" w:eastAsia="Times New Roman" w:hAnsi="Times New Roman" w:cs="Times New Roman"/>
          <w:i/>
          <w:sz w:val="24"/>
          <w:szCs w:val="24"/>
        </w:rPr>
      </w:pPr>
    </w:p>
    <w:p w14:paraId="607E3978" w14:textId="4BCDBECE" w:rsidR="0091469F" w:rsidRPr="0091469F" w:rsidRDefault="0091469F" w:rsidP="0091469F">
      <w:pPr>
        <w:spacing w:after="0" w:line="240" w:lineRule="auto"/>
        <w:jc w:val="both"/>
        <w:rPr>
          <w:rFonts w:ascii="Times New Roman" w:eastAsia="Times New Roman" w:hAnsi="Times New Roman" w:cs="Times New Roman"/>
          <w:sz w:val="20"/>
          <w:szCs w:val="24"/>
          <w:shd w:val="clear" w:color="auto" w:fill="FFFFFF" w:themeFill="background1"/>
        </w:rPr>
      </w:pPr>
      <w:r w:rsidRPr="0091469F">
        <w:rPr>
          <w:rFonts w:ascii="Times New Roman" w:eastAsia="Times New Roman" w:hAnsi="Times New Roman" w:cs="Times New Roman"/>
          <w:sz w:val="20"/>
          <w:szCs w:val="24"/>
          <w:shd w:val="clear" w:color="auto" w:fill="FFFFFF" w:themeFill="background1"/>
        </w:rPr>
        <w:t xml:space="preserve">Drugs are an important element in efforts to administer health. The purpose of this study was to determine the differences in the dissolution test between generic chloroquine tablets and preparations with trade names. The population in this study were generic chloroquine tablets and preparations with trade names sold in pharmacies in Heram District. To measure the dissolution results, laboratory tests were carried out using a type two device and measuring the absorption results on a UV spectrophotometer. The results showed that the level of generic chloroquine was 98.25%, the level of riboquine in the trade name was 97.41%, the malarex level in the trade name was 96.16% and the mexaquine content in the trade name was 97.33% based on laboratory test results at the </w:t>
      </w:r>
      <w:r w:rsidR="005235AD">
        <w:rPr>
          <w:rFonts w:ascii="Times New Roman" w:eastAsia="Times New Roman" w:hAnsi="Times New Roman" w:cs="Times New Roman"/>
          <w:sz w:val="20"/>
          <w:szCs w:val="24"/>
          <w:shd w:val="clear" w:color="auto" w:fill="FFFFFF" w:themeFill="background1"/>
          <w:lang w:val="en-US"/>
        </w:rPr>
        <w:t>Balai Besar Pengawasan Obat dan Makanan</w:t>
      </w:r>
      <w:r w:rsidRPr="0091469F">
        <w:rPr>
          <w:rFonts w:ascii="Times New Roman" w:eastAsia="Times New Roman" w:hAnsi="Times New Roman" w:cs="Times New Roman"/>
          <w:sz w:val="20"/>
          <w:szCs w:val="24"/>
          <w:shd w:val="clear" w:color="auto" w:fill="FFFFFF" w:themeFill="background1"/>
        </w:rPr>
        <w:t xml:space="preserve"> (</w:t>
      </w:r>
      <w:r w:rsidR="005235AD">
        <w:rPr>
          <w:rFonts w:ascii="Times New Roman" w:eastAsia="Times New Roman" w:hAnsi="Times New Roman" w:cs="Times New Roman"/>
          <w:sz w:val="20"/>
          <w:szCs w:val="24"/>
          <w:shd w:val="clear" w:color="auto" w:fill="FFFFFF" w:themeFill="background1"/>
          <w:lang w:val="en-US"/>
        </w:rPr>
        <w:t>B</w:t>
      </w:r>
      <w:r w:rsidRPr="0091469F">
        <w:rPr>
          <w:rFonts w:ascii="Times New Roman" w:eastAsia="Times New Roman" w:hAnsi="Times New Roman" w:cs="Times New Roman"/>
          <w:sz w:val="20"/>
          <w:szCs w:val="24"/>
          <w:shd w:val="clear" w:color="auto" w:fill="FFFFFF" w:themeFill="background1"/>
        </w:rPr>
        <w:t>BPOM). From the results of measuring the levels of dissolved active substances for the four drug samples, they met the solubility standard requirements set by the Indonesian Pharmacopoeia Edition IV, which must dissolve within 45 minutes and not less than 75% chloroquine from the amount stated on the label. After the research was carried out and the results of the dissolution test were analyzed using statistical tests using software where the method used was the ANOVA test, it can be concluded that the dissolution test for generic chloroquine tablets and preparations with the trade name riboquine have the same dissolution test or no difference. Dissolution tests for generic chloroquine tablets and preparations with the trade name mexaquin have the same dissolution test or no difference, while the dissolution test for generic chloroquine preparations with the trade name Malarex has a different dissolution test or there is a difference.</w:t>
      </w:r>
    </w:p>
    <w:p w14:paraId="656F9C1D" w14:textId="77777777" w:rsidR="0091469F" w:rsidRPr="0091469F" w:rsidRDefault="0091469F" w:rsidP="0091469F">
      <w:pPr>
        <w:spacing w:after="0" w:line="240" w:lineRule="auto"/>
        <w:jc w:val="both"/>
        <w:rPr>
          <w:rFonts w:ascii="Times New Roman" w:eastAsia="Times New Roman" w:hAnsi="Times New Roman" w:cs="Times New Roman"/>
          <w:sz w:val="20"/>
          <w:szCs w:val="24"/>
          <w:shd w:val="clear" w:color="auto" w:fill="FFFFFF" w:themeFill="background1"/>
        </w:rPr>
      </w:pPr>
    </w:p>
    <w:p w14:paraId="59C9D81C" w14:textId="05C4F77B" w:rsidR="00781FD5" w:rsidRDefault="0091469F" w:rsidP="0091469F">
      <w:pPr>
        <w:spacing w:after="0" w:line="240" w:lineRule="auto"/>
        <w:jc w:val="both"/>
        <w:rPr>
          <w:rFonts w:ascii="Times New Roman" w:eastAsia="Times New Roman" w:hAnsi="Times New Roman" w:cs="Times New Roman"/>
          <w:b/>
          <w:bCs/>
          <w:color w:val="000000"/>
          <w:sz w:val="24"/>
          <w:szCs w:val="20"/>
        </w:rPr>
      </w:pPr>
      <w:r w:rsidRPr="0091469F">
        <w:rPr>
          <w:rFonts w:ascii="Times New Roman" w:eastAsia="Times New Roman" w:hAnsi="Times New Roman" w:cs="Times New Roman"/>
          <w:b/>
          <w:bCs/>
          <w:sz w:val="20"/>
          <w:szCs w:val="24"/>
          <w:shd w:val="clear" w:color="auto" w:fill="FFFFFF" w:themeFill="background1"/>
        </w:rPr>
        <w:t>Keywords</w:t>
      </w:r>
      <w:r w:rsidRPr="0091469F">
        <w:rPr>
          <w:rFonts w:ascii="Times New Roman" w:eastAsia="Times New Roman" w:hAnsi="Times New Roman" w:cs="Times New Roman"/>
          <w:sz w:val="20"/>
          <w:szCs w:val="24"/>
          <w:shd w:val="clear" w:color="auto" w:fill="FFFFFF" w:themeFill="background1"/>
        </w:rPr>
        <w:t>: Dissolution Test, Chloroquine, Generic, Trade name, Heram District.</w:t>
      </w:r>
    </w:p>
    <w:p w14:paraId="241BE167" w14:textId="77777777" w:rsidR="00781FD5" w:rsidRDefault="00781FD5" w:rsidP="0091469F">
      <w:pPr>
        <w:spacing w:after="0" w:line="240" w:lineRule="auto"/>
        <w:rPr>
          <w:rFonts w:ascii="Times New Roman" w:eastAsia="Times New Roman" w:hAnsi="Times New Roman" w:cs="Times New Roman"/>
          <w:b/>
          <w:bCs/>
          <w:color w:val="000000"/>
          <w:sz w:val="24"/>
          <w:szCs w:val="20"/>
        </w:rPr>
      </w:pPr>
    </w:p>
    <w:p w14:paraId="00260863" w14:textId="526D1A28" w:rsidR="00781FD5" w:rsidRDefault="00781FD5" w:rsidP="0091469F">
      <w:pPr>
        <w:spacing w:after="0" w:line="240" w:lineRule="auto"/>
        <w:jc w:val="center"/>
        <w:rPr>
          <w:rFonts w:ascii="Times New Roman" w:eastAsia="Times New Roman" w:hAnsi="Times New Roman" w:cs="Times New Roman"/>
          <w:sz w:val="24"/>
          <w:szCs w:val="24"/>
        </w:rPr>
      </w:pPr>
      <w:r w:rsidRPr="00313E84">
        <w:rPr>
          <w:rFonts w:ascii="Times New Roman" w:eastAsia="Times New Roman" w:hAnsi="Times New Roman" w:cs="Times New Roman"/>
          <w:b/>
          <w:bCs/>
          <w:color w:val="000000"/>
          <w:sz w:val="24"/>
          <w:szCs w:val="20"/>
        </w:rPr>
        <w:t xml:space="preserve">ABSTRAK </w:t>
      </w:r>
    </w:p>
    <w:p w14:paraId="3E91401B" w14:textId="77777777" w:rsidR="0091469F" w:rsidRPr="00313E84" w:rsidRDefault="0091469F" w:rsidP="0091469F">
      <w:pPr>
        <w:spacing w:after="0" w:line="240" w:lineRule="auto"/>
        <w:jc w:val="center"/>
        <w:rPr>
          <w:rFonts w:ascii="Times New Roman" w:eastAsia="Times New Roman" w:hAnsi="Times New Roman" w:cs="Times New Roman"/>
          <w:sz w:val="24"/>
          <w:szCs w:val="24"/>
        </w:rPr>
      </w:pPr>
    </w:p>
    <w:p w14:paraId="48C2335D" w14:textId="77777777" w:rsidR="0091469F" w:rsidRPr="0091469F" w:rsidRDefault="0091469F" w:rsidP="0091469F">
      <w:pPr>
        <w:pStyle w:val="ListParagraph"/>
        <w:tabs>
          <w:tab w:val="left" w:pos="4710"/>
        </w:tabs>
        <w:spacing w:line="240" w:lineRule="auto"/>
        <w:ind w:left="0"/>
        <w:jc w:val="both"/>
        <w:rPr>
          <w:rFonts w:ascii="Times New Roman" w:hAnsi="Times New Roman"/>
          <w:sz w:val="20"/>
          <w:szCs w:val="20"/>
        </w:rPr>
      </w:pPr>
      <w:r w:rsidRPr="0091469F">
        <w:rPr>
          <w:rFonts w:ascii="Times New Roman" w:hAnsi="Times New Roman"/>
          <w:sz w:val="20"/>
          <w:szCs w:val="20"/>
        </w:rPr>
        <w:t xml:space="preserve">Obat merupakan unsur yang penting dalam upaya penyelenggaraan kesehatan. Tujuan penelitian ini adalah untuk mengetahui perbedaan uji disolusi antara tablet </w:t>
      </w:r>
      <w:r w:rsidRPr="0091469F">
        <w:rPr>
          <w:rFonts w:ascii="Times New Roman" w:hAnsi="Times New Roman"/>
          <w:i/>
          <w:sz w:val="20"/>
          <w:szCs w:val="20"/>
        </w:rPr>
        <w:t>chloroquine</w:t>
      </w:r>
      <w:r w:rsidRPr="0091469F">
        <w:rPr>
          <w:rFonts w:ascii="Times New Roman" w:hAnsi="Times New Roman"/>
          <w:sz w:val="20"/>
          <w:szCs w:val="20"/>
        </w:rPr>
        <w:t xml:space="preserve"> sediaan generik dan sediaan dengan nama dagang. Populasi dalam penelitian ini adalah tablet </w:t>
      </w:r>
      <w:r w:rsidRPr="0091469F">
        <w:rPr>
          <w:rFonts w:ascii="Times New Roman" w:hAnsi="Times New Roman"/>
          <w:i/>
          <w:sz w:val="20"/>
          <w:szCs w:val="20"/>
        </w:rPr>
        <w:t>chloroquine</w:t>
      </w:r>
      <w:r w:rsidRPr="0091469F">
        <w:rPr>
          <w:rFonts w:ascii="Times New Roman" w:hAnsi="Times New Roman"/>
          <w:sz w:val="20"/>
          <w:szCs w:val="20"/>
        </w:rPr>
        <w:t xml:space="preserve"> sediaan generik dan sediaan dengan nama dagang yang dijual di apotek-apotek di Distrik Heram. Untuk mengukur hasil disolusi dilakukan uji laboratorium menggunakan alat tipe dua dan mengukur hasil serapan pada spektrofotometer UV. Hasil penelitian menunjukkan bahwa kadar </w:t>
      </w:r>
      <w:r w:rsidRPr="0091469F">
        <w:rPr>
          <w:rFonts w:ascii="Times New Roman" w:hAnsi="Times New Roman"/>
          <w:i/>
          <w:sz w:val="20"/>
          <w:szCs w:val="20"/>
        </w:rPr>
        <w:t>chloroquine</w:t>
      </w:r>
      <w:r w:rsidRPr="0091469F">
        <w:rPr>
          <w:rFonts w:ascii="Times New Roman" w:hAnsi="Times New Roman"/>
          <w:sz w:val="20"/>
          <w:szCs w:val="20"/>
        </w:rPr>
        <w:t xml:space="preserve"> generik sebesar 98.25%, kadar ribokuin sediaan dengan nama dagang sebesar 97.41%, kadar malarex sediaan dengan nama dagang sebesar 96.16% dan kadar mexaquine sediaan dengan nama dagang sebesar 97.33% berdasarkan hasil uji laboratorium di Balai Besar Pengawasan Obat dan Makanan (BBPOM). Dari hasil pengukuran kadar zat aktif terlarut untuk keempat sampel obat telah memenuhi persyaratan standar kelarutan yang ditetapkan Farmakope Indonesia Edisi IV yaitu dimana dalam waktu 45 menit harus larut dan tidak kurang dari 75 % </w:t>
      </w:r>
      <w:r w:rsidRPr="0091469F">
        <w:rPr>
          <w:rFonts w:ascii="Times New Roman" w:hAnsi="Times New Roman"/>
          <w:i/>
          <w:sz w:val="20"/>
          <w:szCs w:val="20"/>
        </w:rPr>
        <w:t xml:space="preserve">chloroquine </w:t>
      </w:r>
      <w:r w:rsidRPr="0091469F">
        <w:rPr>
          <w:rFonts w:ascii="Times New Roman" w:hAnsi="Times New Roman"/>
          <w:sz w:val="20"/>
          <w:szCs w:val="20"/>
        </w:rPr>
        <w:t xml:space="preserve">dari jumlah yang tertera pada etiket. Setelah dilakukan penelitian dan hasil uji disolusi dianalisis menggunakan uji statistik yang menggunakan software dimana metode yang digunakan adalah uji Anova dapat disimpulkan bahwa uji disolusi tablet </w:t>
      </w:r>
      <w:r w:rsidRPr="0091469F">
        <w:rPr>
          <w:rFonts w:ascii="Times New Roman" w:hAnsi="Times New Roman"/>
          <w:i/>
          <w:sz w:val="20"/>
          <w:szCs w:val="20"/>
        </w:rPr>
        <w:t>chloroquine</w:t>
      </w:r>
      <w:r w:rsidRPr="0091469F">
        <w:rPr>
          <w:rFonts w:ascii="Times New Roman" w:hAnsi="Times New Roman"/>
          <w:sz w:val="20"/>
          <w:szCs w:val="20"/>
        </w:rPr>
        <w:t xml:space="preserve"> sediaan generik dan sediaan dengan nama dagang ribokuin mempunyai uji disolusi sama atau tidak ada perbedaan, uji disolusi tablet </w:t>
      </w:r>
      <w:r w:rsidRPr="0091469F">
        <w:rPr>
          <w:rFonts w:ascii="Times New Roman" w:hAnsi="Times New Roman"/>
          <w:i/>
          <w:sz w:val="20"/>
          <w:szCs w:val="20"/>
        </w:rPr>
        <w:lastRenderedPageBreak/>
        <w:t>chloroquine</w:t>
      </w:r>
      <w:r w:rsidRPr="0091469F">
        <w:rPr>
          <w:rFonts w:ascii="Times New Roman" w:hAnsi="Times New Roman"/>
          <w:sz w:val="20"/>
          <w:szCs w:val="20"/>
        </w:rPr>
        <w:t xml:space="preserve"> sediaan generik dan sediaan dengan nama dagang mexaquin mempunyai uji disolusi sama atau tidak ada perbedaan sedangkan uji disolusi </w:t>
      </w:r>
      <w:r w:rsidRPr="0091469F">
        <w:rPr>
          <w:rFonts w:ascii="Times New Roman" w:hAnsi="Times New Roman"/>
          <w:i/>
          <w:sz w:val="20"/>
          <w:szCs w:val="20"/>
        </w:rPr>
        <w:t xml:space="preserve">chloroquine </w:t>
      </w:r>
      <w:r w:rsidRPr="0091469F">
        <w:rPr>
          <w:rFonts w:ascii="Times New Roman" w:hAnsi="Times New Roman"/>
          <w:sz w:val="20"/>
          <w:szCs w:val="20"/>
        </w:rPr>
        <w:t>sediaan generik dengan sediaan nama dagang malarex mempunyai uji disolusi beda atau ada perbedaan.</w:t>
      </w:r>
    </w:p>
    <w:p w14:paraId="5D395485" w14:textId="77777777" w:rsidR="0091469F" w:rsidRPr="0091469F" w:rsidRDefault="0091469F" w:rsidP="0091469F">
      <w:pPr>
        <w:pStyle w:val="ListParagraph"/>
        <w:spacing w:line="240" w:lineRule="auto"/>
        <w:ind w:left="0"/>
        <w:jc w:val="both"/>
        <w:rPr>
          <w:rFonts w:ascii="Times New Roman" w:hAnsi="Times New Roman"/>
          <w:sz w:val="20"/>
          <w:szCs w:val="20"/>
        </w:rPr>
      </w:pPr>
    </w:p>
    <w:p w14:paraId="7B6C5512" w14:textId="77777777" w:rsidR="0091469F" w:rsidRPr="0091469F" w:rsidRDefault="0091469F" w:rsidP="0091469F">
      <w:pPr>
        <w:pStyle w:val="ListParagraph"/>
        <w:spacing w:line="240" w:lineRule="auto"/>
        <w:ind w:left="0"/>
        <w:jc w:val="both"/>
        <w:rPr>
          <w:rFonts w:ascii="Times New Roman" w:hAnsi="Times New Roman"/>
          <w:sz w:val="20"/>
          <w:szCs w:val="20"/>
        </w:rPr>
      </w:pPr>
      <w:r w:rsidRPr="0091469F">
        <w:rPr>
          <w:rFonts w:ascii="Times New Roman" w:hAnsi="Times New Roman"/>
          <w:sz w:val="20"/>
          <w:szCs w:val="20"/>
        </w:rPr>
        <w:t xml:space="preserve">Kata </w:t>
      </w:r>
      <w:proofErr w:type="gramStart"/>
      <w:r w:rsidRPr="0091469F">
        <w:rPr>
          <w:rFonts w:ascii="Times New Roman" w:hAnsi="Times New Roman"/>
          <w:sz w:val="20"/>
          <w:szCs w:val="20"/>
        </w:rPr>
        <w:t>Kunci :</w:t>
      </w:r>
      <w:proofErr w:type="gramEnd"/>
      <w:r w:rsidRPr="0091469F">
        <w:rPr>
          <w:rFonts w:ascii="Times New Roman" w:hAnsi="Times New Roman"/>
          <w:sz w:val="20"/>
          <w:szCs w:val="20"/>
        </w:rPr>
        <w:t xml:space="preserve"> Uji Disolusi, </w:t>
      </w:r>
      <w:r w:rsidRPr="0091469F">
        <w:rPr>
          <w:rFonts w:ascii="Times New Roman" w:hAnsi="Times New Roman"/>
          <w:i/>
          <w:sz w:val="20"/>
          <w:szCs w:val="20"/>
        </w:rPr>
        <w:t>Chloroquine</w:t>
      </w:r>
      <w:r w:rsidRPr="0091469F">
        <w:rPr>
          <w:rFonts w:ascii="Times New Roman" w:hAnsi="Times New Roman"/>
          <w:sz w:val="20"/>
          <w:szCs w:val="20"/>
        </w:rPr>
        <w:t>, Generik, Nama dagang, Distrik Heram.</w:t>
      </w:r>
    </w:p>
    <w:p w14:paraId="4D3CE528" w14:textId="0CEB1933" w:rsidR="00781FD5" w:rsidRPr="0091469F" w:rsidRDefault="00781FD5" w:rsidP="0091469F">
      <w:pPr>
        <w:spacing w:after="0" w:line="240" w:lineRule="auto"/>
        <w:rPr>
          <w:rFonts w:ascii="Times New Roman" w:hAnsi="Times New Roman" w:cs="Times New Roman"/>
          <w:b/>
        </w:rPr>
        <w:sectPr w:rsidR="00781FD5" w:rsidRPr="0091469F" w:rsidSect="00AB4E29">
          <w:headerReference w:type="even" r:id="rId9"/>
          <w:headerReference w:type="default" r:id="rId10"/>
          <w:footerReference w:type="even" r:id="rId11"/>
          <w:footerReference w:type="default" r:id="rId12"/>
          <w:headerReference w:type="first" r:id="rId13"/>
          <w:footerReference w:type="first" r:id="rId14"/>
          <w:pgSz w:w="11907" w:h="16839" w:code="9"/>
          <w:pgMar w:top="1699" w:right="1699" w:bottom="1699" w:left="1699" w:header="720" w:footer="720" w:gutter="0"/>
          <w:pgNumType w:start="1"/>
          <w:cols w:space="720"/>
          <w:titlePg/>
          <w:docGrid w:linePitch="360"/>
        </w:sectPr>
      </w:pPr>
    </w:p>
    <w:p w14:paraId="3430028E" w14:textId="77777777" w:rsidR="00C75438" w:rsidRDefault="00C75438" w:rsidP="00C75438">
      <w:pPr>
        <w:jc w:val="both"/>
        <w:rPr>
          <w:rFonts w:ascii="Times New Roman" w:hAnsi="Times New Roman" w:cs="Times New Roman"/>
          <w:b/>
          <w:sz w:val="20"/>
          <w:szCs w:val="20"/>
          <w:lang w:val="en-US"/>
        </w:rPr>
        <w:sectPr w:rsidR="00C75438" w:rsidSect="00001F90">
          <w:type w:val="continuous"/>
          <w:pgSz w:w="11907" w:h="16839" w:code="9"/>
          <w:pgMar w:top="1699" w:right="1699" w:bottom="1699" w:left="1699" w:header="720" w:footer="720" w:gutter="0"/>
          <w:cols w:num="2" w:space="709"/>
          <w:docGrid w:linePitch="360"/>
        </w:sectPr>
      </w:pPr>
    </w:p>
    <w:p w14:paraId="6D2B1F63" w14:textId="77777777" w:rsidR="00781FD5" w:rsidRPr="00313E84" w:rsidRDefault="00781FD5" w:rsidP="00781FD5">
      <w:pPr>
        <w:spacing w:after="0" w:line="240" w:lineRule="auto"/>
        <w:jc w:val="both"/>
        <w:rPr>
          <w:rFonts w:ascii="Times New Roman" w:eastAsia="Times New Roman" w:hAnsi="Times New Roman" w:cs="Times New Roman"/>
          <w:sz w:val="24"/>
          <w:szCs w:val="24"/>
        </w:rPr>
      </w:pPr>
      <w:r w:rsidRPr="00313E84">
        <w:rPr>
          <w:rFonts w:ascii="Times New Roman" w:eastAsia="Times New Roman" w:hAnsi="Times New Roman" w:cs="Times New Roman"/>
          <w:b/>
          <w:bCs/>
          <w:color w:val="000000"/>
          <w:sz w:val="24"/>
          <w:szCs w:val="20"/>
        </w:rPr>
        <w:lastRenderedPageBreak/>
        <w:t>PENDAHULUAN</w:t>
      </w:r>
    </w:p>
    <w:p w14:paraId="2A5FFC2C" w14:textId="77777777" w:rsidR="00781FD5" w:rsidRPr="00313E84" w:rsidRDefault="00781FD5" w:rsidP="00781FD5">
      <w:pPr>
        <w:spacing w:after="0" w:line="240" w:lineRule="auto"/>
        <w:ind w:firstLine="709"/>
        <w:jc w:val="both"/>
        <w:rPr>
          <w:rFonts w:ascii="Times New Roman" w:eastAsia="Times New Roman" w:hAnsi="Times New Roman" w:cs="Times New Roman"/>
          <w:color w:val="000000"/>
          <w:sz w:val="20"/>
          <w:szCs w:val="20"/>
        </w:rPr>
      </w:pPr>
    </w:p>
    <w:p w14:paraId="658CCF33" w14:textId="460A0A96" w:rsidR="0091469F" w:rsidRDefault="0091469F" w:rsidP="006E5EF2">
      <w:pPr>
        <w:pStyle w:val="ListParagraph"/>
        <w:tabs>
          <w:tab w:val="left" w:pos="1134"/>
        </w:tabs>
        <w:spacing w:line="240" w:lineRule="auto"/>
        <w:ind w:left="0"/>
        <w:jc w:val="both"/>
        <w:rPr>
          <w:rFonts w:ascii="Times New Roman" w:hAnsi="Times New Roman"/>
          <w:sz w:val="20"/>
          <w:szCs w:val="20"/>
        </w:rPr>
      </w:pPr>
      <w:r w:rsidRPr="0091469F">
        <w:rPr>
          <w:rFonts w:ascii="Times New Roman" w:hAnsi="Times New Roman"/>
          <w:sz w:val="20"/>
          <w:szCs w:val="20"/>
        </w:rPr>
        <w:t>Malaria sampai saat ini masih merupakan salah satu masalah kesehatan utama di dunia. Menurut Badan Kesehatan Dunia (</w:t>
      </w:r>
      <w:r w:rsidRPr="0091469F">
        <w:rPr>
          <w:rFonts w:ascii="Times New Roman" w:hAnsi="Times New Roman"/>
          <w:i/>
          <w:sz w:val="20"/>
          <w:szCs w:val="20"/>
        </w:rPr>
        <w:t>World Organization Health</w:t>
      </w:r>
      <w:r w:rsidRPr="0091469F">
        <w:rPr>
          <w:rFonts w:ascii="Times New Roman" w:hAnsi="Times New Roman"/>
          <w:sz w:val="20"/>
          <w:szCs w:val="20"/>
        </w:rPr>
        <w:t xml:space="preserve"> = WHO) sekitar 41 % penduduk dunia atau kurang lebih 2,3 miliar penduduk tinggal didaerah endemik yang berisiko terinfeksi malaria (Syamsudin, 2005).</w:t>
      </w:r>
    </w:p>
    <w:p w14:paraId="0A44F237" w14:textId="77777777" w:rsidR="006E5EF2" w:rsidRPr="0091469F" w:rsidRDefault="006E5EF2" w:rsidP="006E5EF2">
      <w:pPr>
        <w:pStyle w:val="ListParagraph"/>
        <w:tabs>
          <w:tab w:val="left" w:pos="1134"/>
        </w:tabs>
        <w:spacing w:line="240" w:lineRule="auto"/>
        <w:ind w:left="0"/>
        <w:jc w:val="both"/>
        <w:rPr>
          <w:rFonts w:ascii="Times New Roman" w:hAnsi="Times New Roman"/>
          <w:sz w:val="20"/>
          <w:szCs w:val="20"/>
        </w:rPr>
      </w:pPr>
    </w:p>
    <w:p w14:paraId="65F5B94F" w14:textId="120CD3AB" w:rsidR="0091469F" w:rsidRDefault="0091469F" w:rsidP="006E5EF2">
      <w:pPr>
        <w:pStyle w:val="ListParagraph"/>
        <w:tabs>
          <w:tab w:val="left" w:pos="1134"/>
        </w:tabs>
        <w:spacing w:line="240" w:lineRule="auto"/>
        <w:ind w:left="0"/>
        <w:jc w:val="both"/>
        <w:rPr>
          <w:rFonts w:ascii="Times New Roman" w:hAnsi="Times New Roman"/>
          <w:sz w:val="20"/>
          <w:szCs w:val="20"/>
        </w:rPr>
      </w:pPr>
      <w:r w:rsidRPr="0091469F">
        <w:rPr>
          <w:rFonts w:ascii="Times New Roman" w:hAnsi="Times New Roman"/>
          <w:sz w:val="20"/>
          <w:szCs w:val="20"/>
        </w:rPr>
        <w:t xml:space="preserve">Di Indonesia, diperkirakan sekitar 46,2 % dari 210,6 juta total penduduk tinggal di daerah endemik malaria dan 56,3 juta penduduk tinggal didaerah yang berisiko sedang sampai tinggi. Lebih dari tiga juta kasus klinis malaria dilaporkan per tahun (Rumaikewi </w:t>
      </w:r>
      <w:r w:rsidRPr="0091469F">
        <w:rPr>
          <w:rFonts w:ascii="Times New Roman" w:hAnsi="Times New Roman"/>
          <w:i/>
          <w:sz w:val="20"/>
          <w:szCs w:val="20"/>
        </w:rPr>
        <w:t>et al</w:t>
      </w:r>
      <w:r w:rsidRPr="0091469F">
        <w:rPr>
          <w:rFonts w:ascii="Times New Roman" w:hAnsi="Times New Roman"/>
          <w:sz w:val="20"/>
          <w:szCs w:val="20"/>
        </w:rPr>
        <w:t xml:space="preserve">, 2008). </w:t>
      </w:r>
    </w:p>
    <w:p w14:paraId="1120F6A1" w14:textId="77777777" w:rsidR="006E5EF2" w:rsidRPr="0091469F" w:rsidRDefault="006E5EF2" w:rsidP="006E5EF2">
      <w:pPr>
        <w:pStyle w:val="ListParagraph"/>
        <w:tabs>
          <w:tab w:val="left" w:pos="1134"/>
        </w:tabs>
        <w:spacing w:line="240" w:lineRule="auto"/>
        <w:ind w:left="0"/>
        <w:jc w:val="both"/>
        <w:rPr>
          <w:rFonts w:ascii="Times New Roman" w:hAnsi="Times New Roman"/>
          <w:sz w:val="20"/>
          <w:szCs w:val="20"/>
        </w:rPr>
      </w:pPr>
    </w:p>
    <w:p w14:paraId="1ED2E71D" w14:textId="38A2381C" w:rsidR="0091469F" w:rsidRDefault="0091469F" w:rsidP="006E5EF2">
      <w:pPr>
        <w:pStyle w:val="ListParagraph"/>
        <w:tabs>
          <w:tab w:val="left" w:pos="1134"/>
        </w:tabs>
        <w:spacing w:line="240" w:lineRule="auto"/>
        <w:ind w:left="0"/>
        <w:jc w:val="both"/>
        <w:rPr>
          <w:rFonts w:ascii="Times New Roman" w:hAnsi="Times New Roman"/>
          <w:sz w:val="20"/>
          <w:szCs w:val="20"/>
        </w:rPr>
      </w:pPr>
      <w:r w:rsidRPr="0091469F">
        <w:rPr>
          <w:rFonts w:ascii="Times New Roman" w:hAnsi="Times New Roman"/>
          <w:sz w:val="20"/>
          <w:szCs w:val="20"/>
        </w:rPr>
        <w:t xml:space="preserve">Di Papua, malaria merupakan masalah kesehatan utama karena daerah ini adalah salah satu daerah endemik malaria dengan kategori hiperendemik di Indonesia (Rumaikewi </w:t>
      </w:r>
      <w:r w:rsidRPr="0091469F">
        <w:rPr>
          <w:rFonts w:ascii="Times New Roman" w:hAnsi="Times New Roman"/>
          <w:i/>
          <w:sz w:val="20"/>
          <w:szCs w:val="20"/>
        </w:rPr>
        <w:t>et al</w:t>
      </w:r>
      <w:r w:rsidRPr="0091469F">
        <w:rPr>
          <w:rFonts w:ascii="Times New Roman" w:hAnsi="Times New Roman"/>
          <w:sz w:val="20"/>
          <w:szCs w:val="20"/>
        </w:rPr>
        <w:t xml:space="preserve">, 2008). </w:t>
      </w:r>
    </w:p>
    <w:p w14:paraId="424F57CC" w14:textId="77777777" w:rsidR="006E5EF2" w:rsidRPr="0091469F" w:rsidRDefault="006E5EF2" w:rsidP="006E5EF2">
      <w:pPr>
        <w:pStyle w:val="ListParagraph"/>
        <w:tabs>
          <w:tab w:val="left" w:pos="1134"/>
        </w:tabs>
        <w:spacing w:line="240" w:lineRule="auto"/>
        <w:ind w:left="0"/>
        <w:jc w:val="both"/>
        <w:rPr>
          <w:rFonts w:ascii="Times New Roman" w:hAnsi="Times New Roman"/>
          <w:sz w:val="20"/>
          <w:szCs w:val="20"/>
        </w:rPr>
      </w:pPr>
    </w:p>
    <w:p w14:paraId="3C9E57EE" w14:textId="671C5C33" w:rsidR="0091469F" w:rsidRPr="006E5EF2" w:rsidRDefault="0091469F" w:rsidP="006E5EF2">
      <w:pPr>
        <w:pStyle w:val="ListParagraph"/>
        <w:tabs>
          <w:tab w:val="left" w:pos="1134"/>
        </w:tabs>
        <w:spacing w:line="240" w:lineRule="auto"/>
        <w:ind w:left="0"/>
        <w:jc w:val="both"/>
        <w:rPr>
          <w:rFonts w:ascii="Times New Roman" w:hAnsi="Times New Roman"/>
          <w:sz w:val="20"/>
          <w:szCs w:val="20"/>
        </w:rPr>
      </w:pPr>
      <w:r w:rsidRPr="0091469F">
        <w:rPr>
          <w:rFonts w:ascii="Times New Roman" w:hAnsi="Times New Roman"/>
          <w:sz w:val="20"/>
          <w:szCs w:val="20"/>
        </w:rPr>
        <w:t xml:space="preserve">Salah satu obat anti malaria yang sering digunakan dalam pengobatan malaria yaitu </w:t>
      </w:r>
      <w:r w:rsidRPr="0091469F">
        <w:rPr>
          <w:rFonts w:ascii="Times New Roman" w:hAnsi="Times New Roman"/>
          <w:i/>
          <w:sz w:val="20"/>
          <w:szCs w:val="20"/>
        </w:rPr>
        <w:t>chloroquine</w:t>
      </w:r>
      <w:r w:rsidRPr="0091469F">
        <w:rPr>
          <w:rFonts w:ascii="Times New Roman" w:hAnsi="Times New Roman"/>
          <w:sz w:val="20"/>
          <w:szCs w:val="20"/>
        </w:rPr>
        <w:t xml:space="preserve">. </w:t>
      </w:r>
      <w:r w:rsidRPr="0091469F">
        <w:rPr>
          <w:rFonts w:ascii="Times New Roman" w:hAnsi="Times New Roman"/>
          <w:i/>
          <w:sz w:val="20"/>
          <w:szCs w:val="20"/>
        </w:rPr>
        <w:t>Choloroquine</w:t>
      </w:r>
      <w:r w:rsidRPr="0091469F">
        <w:rPr>
          <w:rFonts w:ascii="Times New Roman" w:hAnsi="Times New Roman"/>
          <w:sz w:val="20"/>
          <w:szCs w:val="20"/>
        </w:rPr>
        <w:t xml:space="preserve"> adalah obat anti malaria yang paling luas pemakainnya karena mudah di peroleh, efek samping yang minimal dan harganya terjangkau. </w:t>
      </w:r>
      <w:r w:rsidRPr="0091469F">
        <w:rPr>
          <w:rFonts w:ascii="Times New Roman" w:hAnsi="Times New Roman"/>
          <w:i/>
          <w:sz w:val="20"/>
          <w:szCs w:val="20"/>
        </w:rPr>
        <w:t>Chloroquine</w:t>
      </w:r>
      <w:r w:rsidRPr="0091469F">
        <w:rPr>
          <w:rFonts w:ascii="Times New Roman" w:hAnsi="Times New Roman"/>
          <w:sz w:val="20"/>
          <w:szCs w:val="20"/>
        </w:rPr>
        <w:t xml:space="preserve"> merupakan obat pilihan utama (</w:t>
      </w:r>
      <w:r w:rsidRPr="0091469F">
        <w:rPr>
          <w:rFonts w:ascii="Times New Roman" w:hAnsi="Times New Roman"/>
          <w:i/>
          <w:sz w:val="20"/>
          <w:szCs w:val="20"/>
        </w:rPr>
        <w:t>First Line Drug</w:t>
      </w:r>
      <w:r w:rsidRPr="0091469F">
        <w:rPr>
          <w:rFonts w:ascii="Times New Roman" w:hAnsi="Times New Roman"/>
          <w:sz w:val="20"/>
          <w:szCs w:val="20"/>
        </w:rPr>
        <w:t>) untuk pengobatan malaria (Zein, 2005).</w:t>
      </w:r>
    </w:p>
    <w:p w14:paraId="21A01B8E" w14:textId="77777777" w:rsidR="0091469F" w:rsidRPr="0091469F" w:rsidRDefault="0091469F" w:rsidP="006E5EF2">
      <w:pPr>
        <w:spacing w:line="240" w:lineRule="auto"/>
        <w:jc w:val="both"/>
        <w:rPr>
          <w:rFonts w:ascii="Times New Roman" w:hAnsi="Times New Roman" w:cs="Times New Roman"/>
          <w:sz w:val="20"/>
          <w:szCs w:val="20"/>
        </w:rPr>
      </w:pPr>
      <w:r w:rsidRPr="0091469F">
        <w:rPr>
          <w:rFonts w:ascii="Times New Roman" w:hAnsi="Times New Roman" w:cs="Times New Roman"/>
          <w:sz w:val="20"/>
          <w:szCs w:val="20"/>
        </w:rPr>
        <w:t xml:space="preserve">Saat ini banyak sekali beredar berbagai macam jenis obat baik itu produk generik maupun produk dengan nama dagang, Pada umumnya konsumen lebih suka mengkomsumsi produk dengan nama dagang dibanding produk generik, hal ini disebabkan adanya anggapan bahwa obat generik memiliki mutu lebih rendah daripada produk dengan nama dagang (Zubaidah, 2009). </w:t>
      </w:r>
    </w:p>
    <w:p w14:paraId="164DE51D" w14:textId="77777777" w:rsidR="0091469F" w:rsidRPr="0091469F" w:rsidRDefault="0091469F" w:rsidP="006E5EF2">
      <w:pPr>
        <w:spacing w:line="240" w:lineRule="auto"/>
        <w:jc w:val="both"/>
        <w:rPr>
          <w:rFonts w:ascii="Times New Roman" w:hAnsi="Times New Roman" w:cs="Times New Roman"/>
          <w:sz w:val="20"/>
          <w:szCs w:val="20"/>
        </w:rPr>
      </w:pPr>
      <w:r w:rsidRPr="0091469F">
        <w:rPr>
          <w:rFonts w:ascii="Times New Roman" w:hAnsi="Times New Roman" w:cs="Times New Roman"/>
          <w:sz w:val="20"/>
          <w:szCs w:val="20"/>
        </w:rPr>
        <w:t>Mutu dijadikan dasar acuan untuk menetapkan  kebenaran khasiat dan keamanan. Mutu suatu sediaan obat dapat ditinjau dari berbagai aspek antara lain aspek teknologi yang meliputi stabilitas fisik dan kimia dimana sediaan obat harus memenuhi kriteria dalam Farmakope Indonesia (Zubaidah, 2009).</w:t>
      </w:r>
    </w:p>
    <w:p w14:paraId="455B4ACC" w14:textId="77777777" w:rsidR="0091469F" w:rsidRPr="0091469F" w:rsidRDefault="0091469F" w:rsidP="006E5EF2">
      <w:pPr>
        <w:spacing w:line="240" w:lineRule="auto"/>
        <w:jc w:val="both"/>
        <w:rPr>
          <w:rFonts w:ascii="Times New Roman" w:hAnsi="Times New Roman" w:cs="Times New Roman"/>
          <w:sz w:val="20"/>
          <w:szCs w:val="20"/>
        </w:rPr>
      </w:pPr>
      <w:r w:rsidRPr="0091469F">
        <w:rPr>
          <w:rFonts w:ascii="Times New Roman" w:hAnsi="Times New Roman" w:cs="Times New Roman"/>
          <w:color w:val="000000" w:themeColor="text1"/>
          <w:sz w:val="20"/>
          <w:szCs w:val="20"/>
        </w:rPr>
        <w:lastRenderedPageBreak/>
        <w:t>Salah satu parameter uji mutu obat suatu tablet yaitu uji disolusi</w:t>
      </w:r>
      <w:r w:rsidRPr="0091469F">
        <w:rPr>
          <w:rFonts w:ascii="Times New Roman" w:hAnsi="Times New Roman" w:cs="Times New Roman"/>
          <w:color w:val="FF0000"/>
          <w:sz w:val="20"/>
          <w:szCs w:val="20"/>
        </w:rPr>
        <w:t xml:space="preserve">. </w:t>
      </w:r>
      <w:r w:rsidRPr="0091469F">
        <w:rPr>
          <w:rFonts w:ascii="Times New Roman" w:hAnsi="Times New Roman" w:cs="Times New Roman"/>
          <w:sz w:val="20"/>
          <w:szCs w:val="20"/>
        </w:rPr>
        <w:t xml:space="preserve">Uji disolusi merupakan suatu metode fisika yang penting sebagai parameter dalam pengembangan mutu sediaan obat yang didasarkan pada pengukuran, kecepatan, pelepasan dan pelarutan zat aktif dari sediaannya (Nugraheni, 2006). </w:t>
      </w:r>
    </w:p>
    <w:p w14:paraId="5A5155F7" w14:textId="77777777" w:rsidR="0091469F" w:rsidRPr="0091469F" w:rsidRDefault="0091469F" w:rsidP="006E5EF2">
      <w:pPr>
        <w:spacing w:line="240" w:lineRule="auto"/>
        <w:jc w:val="both"/>
        <w:rPr>
          <w:rFonts w:ascii="Times New Roman" w:hAnsi="Times New Roman" w:cs="Times New Roman"/>
          <w:sz w:val="20"/>
          <w:szCs w:val="20"/>
        </w:rPr>
      </w:pPr>
      <w:r w:rsidRPr="0091469F">
        <w:rPr>
          <w:rFonts w:ascii="Times New Roman" w:hAnsi="Times New Roman" w:cs="Times New Roman"/>
          <w:sz w:val="20"/>
          <w:szCs w:val="20"/>
        </w:rPr>
        <w:t>Uji disolusi digunakan untuk menentukan kesesuaian dengan persyaratan disolusi yang tertera dalam masing-masing monografi, kecuali pada etiket dinyatakan bahwa tablet harus dikunyah (Depkes RI, 1995).</w:t>
      </w:r>
    </w:p>
    <w:p w14:paraId="7D5BC71C" w14:textId="77777777" w:rsidR="0091469F" w:rsidRPr="0091469F" w:rsidRDefault="0091469F" w:rsidP="006E5EF2">
      <w:pPr>
        <w:spacing w:line="240" w:lineRule="auto"/>
        <w:jc w:val="both"/>
        <w:rPr>
          <w:rFonts w:ascii="Times New Roman" w:hAnsi="Times New Roman" w:cs="Times New Roman"/>
          <w:sz w:val="20"/>
          <w:szCs w:val="20"/>
        </w:rPr>
      </w:pPr>
      <w:r w:rsidRPr="0091469F">
        <w:rPr>
          <w:rFonts w:ascii="Times New Roman" w:hAnsi="Times New Roman" w:cs="Times New Roman"/>
          <w:sz w:val="20"/>
          <w:szCs w:val="20"/>
        </w:rPr>
        <w:t xml:space="preserve">Pengujian disolusi ini dilakukan untuk dapat membuktikan bahwa mutu tablet </w:t>
      </w:r>
      <w:r w:rsidRPr="0091469F">
        <w:rPr>
          <w:rFonts w:ascii="Times New Roman" w:hAnsi="Times New Roman" w:cs="Times New Roman"/>
          <w:i/>
          <w:sz w:val="20"/>
          <w:szCs w:val="20"/>
        </w:rPr>
        <w:t>chloroquine</w:t>
      </w:r>
      <w:r w:rsidRPr="0091469F">
        <w:rPr>
          <w:rFonts w:ascii="Times New Roman" w:hAnsi="Times New Roman" w:cs="Times New Roman"/>
          <w:sz w:val="20"/>
          <w:szCs w:val="20"/>
        </w:rPr>
        <w:t xml:space="preserve"> generik tidak memiliki perbedaan yang bermakna dengan tablet </w:t>
      </w:r>
      <w:r w:rsidRPr="0091469F">
        <w:rPr>
          <w:rFonts w:ascii="Times New Roman" w:hAnsi="Times New Roman" w:cs="Times New Roman"/>
          <w:i/>
          <w:sz w:val="20"/>
          <w:szCs w:val="20"/>
        </w:rPr>
        <w:t xml:space="preserve">chloroquine </w:t>
      </w:r>
      <w:r w:rsidRPr="0091469F">
        <w:rPr>
          <w:rFonts w:ascii="Times New Roman" w:hAnsi="Times New Roman" w:cs="Times New Roman"/>
          <w:sz w:val="20"/>
          <w:szCs w:val="20"/>
        </w:rPr>
        <w:t xml:space="preserve">sediaan dengan nama dagang. </w:t>
      </w:r>
    </w:p>
    <w:p w14:paraId="44F269F8" w14:textId="77777777" w:rsidR="0091469F" w:rsidRPr="0091469F" w:rsidRDefault="0091469F" w:rsidP="006E5EF2">
      <w:pPr>
        <w:spacing w:line="240" w:lineRule="auto"/>
        <w:jc w:val="both"/>
        <w:rPr>
          <w:rFonts w:ascii="Times New Roman" w:hAnsi="Times New Roman" w:cs="Times New Roman"/>
          <w:sz w:val="20"/>
          <w:szCs w:val="20"/>
        </w:rPr>
      </w:pPr>
      <w:r w:rsidRPr="0091469F">
        <w:rPr>
          <w:rFonts w:ascii="Times New Roman" w:hAnsi="Times New Roman" w:cs="Times New Roman"/>
          <w:sz w:val="20"/>
          <w:szCs w:val="20"/>
        </w:rPr>
        <w:t xml:space="preserve">Penelitian ini menggunakan sampel yang diambil di Distrik Heram,  karena merupakan wilayah dimana peneliti berdomisili. Distrik Heram merupakan pemekaran dari Distrik Abepura yang terdiri dari empat kelurahan yaitu Kelurahan Waena, Kelurahan Yabansai, Kelurahan Hedam dan Kampung Yoka </w:t>
      </w:r>
    </w:p>
    <w:p w14:paraId="3E23CBEE" w14:textId="074BA4D7" w:rsidR="00D26076" w:rsidRPr="0091469F" w:rsidRDefault="0091469F" w:rsidP="006E5EF2">
      <w:pPr>
        <w:spacing w:line="240" w:lineRule="auto"/>
        <w:jc w:val="both"/>
        <w:rPr>
          <w:rFonts w:ascii="Times New Roman" w:hAnsi="Times New Roman" w:cs="Times New Roman"/>
          <w:sz w:val="20"/>
          <w:szCs w:val="20"/>
        </w:rPr>
      </w:pPr>
      <w:r w:rsidRPr="0091469F">
        <w:rPr>
          <w:rFonts w:ascii="Times New Roman" w:hAnsi="Times New Roman" w:cs="Times New Roman"/>
          <w:sz w:val="20"/>
          <w:szCs w:val="20"/>
        </w:rPr>
        <w:t>Adapun batas-batas wilayah Distrik Heram yaitu sebelah Utara berbatasan dengan Distrik Jayapura Selatan, sebelah Timur berbatasan dengan Distrik Abepura, sebelah Barat berbatasan dengan Distrik Sentani Timur kabupaten Jayapura, sebelah Selatan berbatasan dengan Distrik Arso Kabupaten Kerom (Perda Kota jayapura, 2006).</w:t>
      </w:r>
    </w:p>
    <w:p w14:paraId="18E75B90" w14:textId="40CAC63C" w:rsidR="00781FD5" w:rsidRPr="00313E84" w:rsidRDefault="00781FD5" w:rsidP="006E5EF2">
      <w:pPr>
        <w:spacing w:after="120" w:line="240" w:lineRule="auto"/>
        <w:jc w:val="both"/>
        <w:rPr>
          <w:rFonts w:ascii="Times New Roman" w:eastAsia="Times New Roman" w:hAnsi="Times New Roman" w:cs="Times New Roman"/>
          <w:color w:val="000000"/>
          <w:sz w:val="20"/>
          <w:szCs w:val="20"/>
        </w:rPr>
      </w:pPr>
      <w:r w:rsidRPr="00313E84">
        <w:rPr>
          <w:rFonts w:ascii="Times New Roman" w:eastAsia="Times New Roman" w:hAnsi="Times New Roman" w:cs="Times New Roman"/>
          <w:b/>
          <w:bCs/>
          <w:color w:val="000000"/>
          <w:sz w:val="24"/>
          <w:szCs w:val="20"/>
        </w:rPr>
        <w:t>METODE</w:t>
      </w:r>
      <w:r w:rsidRPr="00313E84">
        <w:rPr>
          <w:rFonts w:ascii="Times New Roman" w:eastAsia="Times New Roman" w:hAnsi="Times New Roman" w:cs="Times New Roman"/>
          <w:b/>
          <w:bCs/>
          <w:color w:val="000000"/>
          <w:sz w:val="20"/>
          <w:szCs w:val="20"/>
        </w:rPr>
        <w:t xml:space="preserve"> </w:t>
      </w:r>
    </w:p>
    <w:p w14:paraId="760D3B75" w14:textId="00D99DC1" w:rsidR="006E5EF2" w:rsidRPr="00770B10" w:rsidRDefault="006E5EF2" w:rsidP="006E5EF2">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Cs/>
          <w:i/>
          <w:color w:val="000000"/>
          <w:szCs w:val="20"/>
          <w:lang w:val="en-US"/>
        </w:rPr>
        <w:t>Jenis</w:t>
      </w:r>
      <w:r w:rsidR="00781FD5" w:rsidRPr="00313E84">
        <w:rPr>
          <w:rFonts w:ascii="Times New Roman" w:eastAsia="Times New Roman" w:hAnsi="Times New Roman" w:cs="Times New Roman"/>
          <w:bCs/>
          <w:i/>
          <w:color w:val="000000"/>
          <w:szCs w:val="20"/>
        </w:rPr>
        <w:t xml:space="preserve"> Penelitian</w:t>
      </w:r>
      <w:r w:rsidR="00781FD5" w:rsidRPr="00313E84">
        <w:rPr>
          <w:rFonts w:ascii="Times New Roman" w:eastAsia="Times New Roman" w:hAnsi="Times New Roman" w:cs="Times New Roman"/>
          <w:b/>
          <w:bCs/>
          <w:color w:val="000000"/>
          <w:szCs w:val="20"/>
        </w:rPr>
        <w:t xml:space="preserve"> </w:t>
      </w:r>
    </w:p>
    <w:p w14:paraId="754B048D" w14:textId="7C43D12E" w:rsidR="006E5EF2" w:rsidRPr="006E5EF2" w:rsidRDefault="006E5EF2" w:rsidP="00770B10">
      <w:pPr>
        <w:pStyle w:val="ListParagraph"/>
        <w:tabs>
          <w:tab w:val="left" w:pos="284"/>
        </w:tabs>
        <w:spacing w:line="240" w:lineRule="auto"/>
        <w:ind w:left="57"/>
        <w:jc w:val="both"/>
        <w:rPr>
          <w:rFonts w:ascii="Times New Roman" w:hAnsi="Times New Roman"/>
          <w:sz w:val="20"/>
          <w:szCs w:val="20"/>
        </w:rPr>
      </w:pPr>
      <w:r w:rsidRPr="006E5EF2">
        <w:rPr>
          <w:rFonts w:ascii="Times New Roman" w:hAnsi="Times New Roman"/>
          <w:sz w:val="20"/>
          <w:szCs w:val="20"/>
        </w:rPr>
        <w:t>Metode penelitian yang digunakan adalah metode deskriptif analitik. Metode ini dapat menggambarkan keadaan obat chloroquine baik sediaan generik maupun sediaan dengan nama dagang untuk mengetahui perbedaan uji disolusi tablet chloroquine.</w:t>
      </w:r>
    </w:p>
    <w:p w14:paraId="14970E2F" w14:textId="0207D095" w:rsidR="00770B10" w:rsidRPr="00770B10" w:rsidRDefault="006E5EF2" w:rsidP="00781FD5">
      <w:pPr>
        <w:spacing w:after="0" w:line="240" w:lineRule="auto"/>
        <w:jc w:val="both"/>
        <w:rPr>
          <w:rFonts w:ascii="Times New Roman" w:eastAsia="Times New Roman" w:hAnsi="Times New Roman" w:cs="Times New Roman"/>
          <w:bCs/>
          <w:i/>
          <w:color w:val="000000"/>
          <w:szCs w:val="20"/>
          <w:lang w:val="en-US"/>
        </w:rPr>
      </w:pPr>
      <w:r>
        <w:rPr>
          <w:rFonts w:ascii="Times New Roman" w:eastAsia="Times New Roman" w:hAnsi="Times New Roman" w:cs="Times New Roman"/>
          <w:bCs/>
          <w:i/>
          <w:color w:val="000000"/>
          <w:szCs w:val="20"/>
          <w:lang w:val="en-US"/>
        </w:rPr>
        <w:t>Obyek Penelitian</w:t>
      </w:r>
    </w:p>
    <w:p w14:paraId="00CDE0BB" w14:textId="40D50AFB" w:rsidR="00781FD5" w:rsidRPr="00887336" w:rsidRDefault="006E5EF2" w:rsidP="00887336">
      <w:pPr>
        <w:spacing w:line="240" w:lineRule="auto"/>
        <w:jc w:val="both"/>
        <w:rPr>
          <w:rFonts w:ascii="Times New Roman" w:hAnsi="Times New Roman"/>
          <w:sz w:val="20"/>
          <w:szCs w:val="20"/>
        </w:rPr>
      </w:pPr>
      <w:r w:rsidRPr="00887336">
        <w:rPr>
          <w:rFonts w:ascii="Times New Roman" w:hAnsi="Times New Roman"/>
          <w:sz w:val="20"/>
          <w:szCs w:val="20"/>
        </w:rPr>
        <w:t xml:space="preserve">Populasi </w:t>
      </w:r>
      <w:r w:rsidR="00770B10">
        <w:rPr>
          <w:rFonts w:ascii="Times New Roman" w:hAnsi="Times New Roman"/>
          <w:sz w:val="20"/>
          <w:szCs w:val="20"/>
          <w:lang w:val="en-US"/>
        </w:rPr>
        <w:t>pada penelitian ini adalah</w:t>
      </w:r>
      <w:r w:rsidRPr="00887336">
        <w:rPr>
          <w:rFonts w:ascii="Times New Roman" w:hAnsi="Times New Roman"/>
          <w:sz w:val="20"/>
          <w:szCs w:val="20"/>
        </w:rPr>
        <w:t xml:space="preserve"> </w:t>
      </w:r>
      <w:r w:rsidR="00770B10">
        <w:rPr>
          <w:rFonts w:ascii="Times New Roman" w:hAnsi="Times New Roman"/>
          <w:sz w:val="20"/>
          <w:szCs w:val="20"/>
          <w:lang w:val="en-US"/>
        </w:rPr>
        <w:t>j</w:t>
      </w:r>
      <w:r w:rsidRPr="00887336">
        <w:rPr>
          <w:rFonts w:ascii="Times New Roman" w:hAnsi="Times New Roman"/>
          <w:sz w:val="20"/>
          <w:szCs w:val="20"/>
        </w:rPr>
        <w:t xml:space="preserve">umlah keseluruhan produsen obat yang memproduksi tablet </w:t>
      </w:r>
      <w:r w:rsidRPr="00887336">
        <w:rPr>
          <w:rFonts w:ascii="Times New Roman" w:hAnsi="Times New Roman"/>
          <w:i/>
          <w:sz w:val="20"/>
          <w:szCs w:val="20"/>
        </w:rPr>
        <w:t xml:space="preserve">chloroquin </w:t>
      </w:r>
      <w:r w:rsidRPr="00887336">
        <w:rPr>
          <w:rFonts w:ascii="Times New Roman" w:hAnsi="Times New Roman"/>
          <w:sz w:val="20"/>
          <w:szCs w:val="20"/>
        </w:rPr>
        <w:t xml:space="preserve">generik dan </w:t>
      </w:r>
      <w:r w:rsidRPr="00887336">
        <w:rPr>
          <w:rFonts w:ascii="Times New Roman" w:hAnsi="Times New Roman"/>
          <w:i/>
          <w:sz w:val="20"/>
          <w:szCs w:val="20"/>
        </w:rPr>
        <w:t>chloroquin</w:t>
      </w:r>
      <w:r w:rsidRPr="00887336">
        <w:rPr>
          <w:rFonts w:ascii="Times New Roman" w:hAnsi="Times New Roman"/>
          <w:sz w:val="20"/>
          <w:szCs w:val="20"/>
        </w:rPr>
        <w:t xml:space="preserve"> </w:t>
      </w:r>
      <w:r w:rsidRPr="00887336">
        <w:rPr>
          <w:rFonts w:ascii="Times New Roman" w:hAnsi="Times New Roman"/>
          <w:sz w:val="20"/>
          <w:szCs w:val="20"/>
        </w:rPr>
        <w:lastRenderedPageBreak/>
        <w:t xml:space="preserve">dengan nama dagang yang beredar diapotek-apotek Distrik Heram. Dimana jumlah produsen obat </w:t>
      </w:r>
      <w:r w:rsidRPr="00887336">
        <w:rPr>
          <w:rFonts w:ascii="Times New Roman" w:hAnsi="Times New Roman"/>
          <w:i/>
          <w:sz w:val="20"/>
          <w:szCs w:val="20"/>
        </w:rPr>
        <w:t xml:space="preserve">chloroquin </w:t>
      </w:r>
      <w:r w:rsidRPr="00887336">
        <w:rPr>
          <w:rFonts w:ascii="Times New Roman" w:hAnsi="Times New Roman"/>
          <w:sz w:val="20"/>
          <w:szCs w:val="20"/>
        </w:rPr>
        <w:t>generik yaitu 1 (satu) produsen dan chloroquin dengan nama dagang yaitu 4 (empat) produsen.</w:t>
      </w:r>
      <w:r w:rsidR="00770B10">
        <w:rPr>
          <w:rFonts w:ascii="Times New Roman" w:hAnsi="Times New Roman"/>
          <w:sz w:val="20"/>
          <w:szCs w:val="20"/>
          <w:lang w:val="en-US"/>
        </w:rPr>
        <w:t xml:space="preserve"> Adapun sampel penelitian b</w:t>
      </w:r>
      <w:r w:rsidRPr="00887336">
        <w:rPr>
          <w:rFonts w:ascii="Times New Roman" w:hAnsi="Times New Roman"/>
          <w:sz w:val="20"/>
          <w:szCs w:val="20"/>
        </w:rPr>
        <w:t xml:space="preserve">erdasarkan hasil survei yang telah peneliti lakukan dengan menggunakan metode </w:t>
      </w:r>
      <w:r w:rsidRPr="00887336">
        <w:rPr>
          <w:rFonts w:ascii="Times New Roman" w:hAnsi="Times New Roman"/>
          <w:i/>
          <w:sz w:val="20"/>
          <w:szCs w:val="20"/>
        </w:rPr>
        <w:t>random sampling</w:t>
      </w:r>
      <w:r w:rsidRPr="00887336">
        <w:rPr>
          <w:rFonts w:ascii="Times New Roman" w:hAnsi="Times New Roman"/>
          <w:sz w:val="20"/>
          <w:szCs w:val="20"/>
        </w:rPr>
        <w:t xml:space="preserve"> diperoleh 4 sampel </w:t>
      </w:r>
      <w:r w:rsidRPr="00887336">
        <w:rPr>
          <w:rFonts w:ascii="Times New Roman" w:hAnsi="Times New Roman"/>
          <w:i/>
          <w:sz w:val="20"/>
          <w:szCs w:val="20"/>
        </w:rPr>
        <w:t xml:space="preserve">chloroquine </w:t>
      </w:r>
      <w:r w:rsidRPr="00887336">
        <w:rPr>
          <w:rFonts w:ascii="Times New Roman" w:hAnsi="Times New Roman"/>
          <w:sz w:val="20"/>
          <w:szCs w:val="20"/>
        </w:rPr>
        <w:t>yang digunakan yaitu 1 (satu) sediaan generik dan 3 (tiga) sediaan dengan nama dagang.</w:t>
      </w:r>
    </w:p>
    <w:p w14:paraId="75332445" w14:textId="48A15600" w:rsidR="00781FD5" w:rsidRPr="00887336" w:rsidRDefault="00887336" w:rsidP="00781FD5">
      <w:pPr>
        <w:spacing w:after="0"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bCs/>
          <w:i/>
          <w:color w:val="000000"/>
          <w:szCs w:val="20"/>
          <w:lang w:val="en-US"/>
        </w:rPr>
        <w:t>Alat dan Bahan Penelitian</w:t>
      </w:r>
    </w:p>
    <w:p w14:paraId="6A4EF86A" w14:textId="15BF8033" w:rsidR="00887336" w:rsidRPr="004F0BC7" w:rsidRDefault="00887336" w:rsidP="00887336">
      <w:pPr>
        <w:spacing w:after="0" w:line="240" w:lineRule="auto"/>
        <w:jc w:val="both"/>
        <w:rPr>
          <w:rFonts w:ascii="Times New Roman" w:hAnsi="Times New Roman"/>
          <w:sz w:val="20"/>
          <w:szCs w:val="20"/>
          <w:lang w:val="en-US"/>
        </w:rPr>
      </w:pPr>
      <w:r w:rsidRPr="004F0BC7">
        <w:rPr>
          <w:rFonts w:ascii="Times New Roman" w:hAnsi="Times New Roman"/>
          <w:sz w:val="20"/>
          <w:szCs w:val="20"/>
          <w:lang w:val="en-US"/>
        </w:rPr>
        <w:t>Alat yang digunakan dalam penelitian ini adalah:</w:t>
      </w:r>
    </w:p>
    <w:p w14:paraId="6EA5D7A0" w14:textId="6375A349" w:rsidR="00887336" w:rsidRPr="004F0BC7" w:rsidRDefault="00887336" w:rsidP="00887336">
      <w:pPr>
        <w:spacing w:after="0" w:line="240" w:lineRule="auto"/>
        <w:jc w:val="both"/>
        <w:rPr>
          <w:rFonts w:ascii="Times New Roman" w:hAnsi="Times New Roman"/>
          <w:sz w:val="20"/>
          <w:szCs w:val="20"/>
          <w:lang w:val="en-US"/>
        </w:rPr>
      </w:pPr>
      <w:r w:rsidRPr="004F0BC7">
        <w:rPr>
          <w:rFonts w:ascii="Times New Roman" w:hAnsi="Times New Roman"/>
          <w:sz w:val="20"/>
          <w:szCs w:val="20"/>
          <w:lang w:val="en-US"/>
        </w:rPr>
        <w:t>Alat disolusi tipe 2, Gelas kimia, Labu takar, Kuvet, Pipet Volume, Alat Spektrofotometer, Aluminium foil, timbangan Mikro</w:t>
      </w:r>
    </w:p>
    <w:p w14:paraId="33060B40" w14:textId="74E5BE38" w:rsidR="00887336" w:rsidRPr="004F0BC7" w:rsidRDefault="00887336" w:rsidP="00887336">
      <w:pPr>
        <w:spacing w:after="0" w:line="240" w:lineRule="auto"/>
        <w:jc w:val="both"/>
        <w:rPr>
          <w:rFonts w:ascii="Times New Roman" w:hAnsi="Times New Roman"/>
          <w:sz w:val="20"/>
          <w:szCs w:val="20"/>
          <w:lang w:val="en-US"/>
        </w:rPr>
      </w:pPr>
      <w:r w:rsidRPr="004F0BC7">
        <w:rPr>
          <w:rFonts w:ascii="Times New Roman" w:hAnsi="Times New Roman"/>
          <w:sz w:val="20"/>
          <w:szCs w:val="20"/>
          <w:lang w:val="en-US"/>
        </w:rPr>
        <w:t>Bahan yanf digunakan dalam penelitian ini ini adalah Tablet chloroquine, Aquadest, Baku Pembanding klorokuin fosfat BPFI</w:t>
      </w:r>
    </w:p>
    <w:p w14:paraId="53D20C13" w14:textId="77777777" w:rsidR="00781FD5" w:rsidRPr="00313E84" w:rsidRDefault="00781FD5" w:rsidP="00781FD5">
      <w:pPr>
        <w:spacing w:after="0" w:line="240" w:lineRule="auto"/>
        <w:rPr>
          <w:rFonts w:ascii="Times New Roman" w:eastAsia="Times New Roman" w:hAnsi="Times New Roman" w:cs="Times New Roman"/>
          <w:sz w:val="20"/>
          <w:szCs w:val="20"/>
        </w:rPr>
      </w:pPr>
    </w:p>
    <w:p w14:paraId="00B1FBF9" w14:textId="77777777" w:rsidR="00887336" w:rsidRDefault="00887336" w:rsidP="00887336">
      <w:pPr>
        <w:spacing w:after="0" w:line="240" w:lineRule="auto"/>
        <w:jc w:val="both"/>
        <w:rPr>
          <w:rFonts w:ascii="Times New Roman" w:eastAsia="Times New Roman" w:hAnsi="Times New Roman" w:cs="Times New Roman"/>
          <w:bCs/>
          <w:i/>
          <w:color w:val="000000"/>
          <w:szCs w:val="20"/>
          <w:lang w:val="en-US"/>
        </w:rPr>
      </w:pPr>
      <w:r>
        <w:rPr>
          <w:rFonts w:ascii="Times New Roman" w:eastAsia="Times New Roman" w:hAnsi="Times New Roman" w:cs="Times New Roman"/>
          <w:bCs/>
          <w:i/>
          <w:color w:val="000000"/>
          <w:szCs w:val="20"/>
          <w:lang w:val="en-US"/>
        </w:rPr>
        <w:t>Metode Kerja</w:t>
      </w:r>
    </w:p>
    <w:p w14:paraId="59AAF383" w14:textId="2A15B4C7" w:rsidR="00887336" w:rsidRDefault="00887336" w:rsidP="00887336">
      <w:pPr>
        <w:spacing w:after="0" w:line="240" w:lineRule="auto"/>
        <w:jc w:val="both"/>
        <w:rPr>
          <w:rFonts w:ascii="Times New Roman" w:hAnsi="Times New Roman"/>
          <w:sz w:val="20"/>
          <w:szCs w:val="20"/>
        </w:rPr>
      </w:pPr>
      <w:r w:rsidRPr="00887336">
        <w:rPr>
          <w:rFonts w:ascii="Times New Roman" w:hAnsi="Times New Roman"/>
          <w:sz w:val="20"/>
          <w:szCs w:val="20"/>
        </w:rPr>
        <w:t>Diperiksa peralatan disolusi meliputi tangkai pengaduk, keretakkan dayung logam, kecepatan rotasi, kebersihan pengadukan dan semua bagian alat yang kontak dengan media.</w:t>
      </w:r>
      <w:r>
        <w:rPr>
          <w:rFonts w:ascii="Times New Roman" w:eastAsia="Times New Roman" w:hAnsi="Times New Roman" w:cs="Times New Roman"/>
          <w:bCs/>
          <w:i/>
          <w:color w:val="000000"/>
          <w:szCs w:val="20"/>
          <w:lang w:val="en-US"/>
        </w:rPr>
        <w:t xml:space="preserve"> </w:t>
      </w:r>
      <w:r w:rsidRPr="00887336">
        <w:rPr>
          <w:rFonts w:ascii="Times New Roman" w:hAnsi="Times New Roman"/>
          <w:sz w:val="20"/>
          <w:szCs w:val="20"/>
        </w:rPr>
        <w:t>Disiapkan media disolusi yaitu air sebanyak 900 ml</w:t>
      </w:r>
      <w:r>
        <w:rPr>
          <w:rFonts w:ascii="Times New Roman" w:eastAsia="Times New Roman" w:hAnsi="Times New Roman" w:cs="Times New Roman"/>
          <w:bCs/>
          <w:i/>
          <w:color w:val="000000"/>
          <w:szCs w:val="20"/>
          <w:lang w:val="en-US"/>
        </w:rPr>
        <w:t xml:space="preserve">. </w:t>
      </w:r>
      <w:r w:rsidRPr="00887336">
        <w:rPr>
          <w:rFonts w:ascii="Times New Roman" w:hAnsi="Times New Roman"/>
          <w:sz w:val="20"/>
          <w:szCs w:val="20"/>
        </w:rPr>
        <w:t xml:space="preserve">Media disolusi tersebut dimasukkan kedalam tiap-tiap dayung pada alat disolusi, biarkan media disolusi hingga 37 </w:t>
      </w:r>
      <w:r w:rsidRPr="00887336">
        <w:rPr>
          <w:rFonts w:ascii="Times New Roman" w:hAnsi="Times New Roman"/>
          <w:sz w:val="20"/>
          <w:szCs w:val="20"/>
          <w:vertAlign w:val="superscript"/>
        </w:rPr>
        <w:t>0</w:t>
      </w:r>
      <w:r w:rsidRPr="00887336">
        <w:rPr>
          <w:rFonts w:ascii="Times New Roman" w:hAnsi="Times New Roman"/>
          <w:sz w:val="20"/>
          <w:szCs w:val="20"/>
        </w:rPr>
        <w:t xml:space="preserve">C </w:t>
      </w:r>
      <w:r w:rsidRPr="00887336">
        <w:rPr>
          <w:rFonts w:ascii="Times New Roman" w:hAnsi="Times New Roman"/>
          <w:sz w:val="20"/>
          <w:szCs w:val="20"/>
          <w:vertAlign w:val="superscript"/>
        </w:rPr>
        <w:t xml:space="preserve"> </w:t>
      </w:r>
      <w:r w:rsidRPr="00887336">
        <w:rPr>
          <w:rFonts w:ascii="Times New Roman" w:hAnsi="Times New Roman"/>
          <w:sz w:val="20"/>
          <w:szCs w:val="20"/>
        </w:rPr>
        <w:t>± 0,5</w:t>
      </w:r>
      <w:r w:rsidRPr="00887336">
        <w:rPr>
          <w:rFonts w:ascii="Times New Roman" w:hAnsi="Times New Roman"/>
          <w:sz w:val="20"/>
          <w:szCs w:val="20"/>
          <w:vertAlign w:val="superscript"/>
        </w:rPr>
        <w:t>0</w:t>
      </w:r>
      <w:r w:rsidRPr="00887336">
        <w:rPr>
          <w:rFonts w:ascii="Times New Roman" w:hAnsi="Times New Roman"/>
          <w:sz w:val="20"/>
          <w:szCs w:val="20"/>
        </w:rPr>
        <w:t>C dan angkat termometer.</w:t>
      </w:r>
      <w:r>
        <w:rPr>
          <w:rFonts w:ascii="Times New Roman" w:eastAsia="Times New Roman" w:hAnsi="Times New Roman" w:cs="Times New Roman"/>
          <w:bCs/>
          <w:i/>
          <w:color w:val="000000"/>
          <w:szCs w:val="20"/>
          <w:lang w:val="en-US"/>
        </w:rPr>
        <w:t xml:space="preserve"> </w:t>
      </w:r>
      <w:r w:rsidRPr="00887336">
        <w:rPr>
          <w:rFonts w:ascii="Times New Roman" w:hAnsi="Times New Roman"/>
          <w:sz w:val="20"/>
          <w:szCs w:val="20"/>
        </w:rPr>
        <w:t xml:space="preserve">Tablet </w:t>
      </w:r>
      <w:r w:rsidRPr="00887336">
        <w:rPr>
          <w:rFonts w:ascii="Times New Roman" w:hAnsi="Times New Roman"/>
          <w:i/>
          <w:sz w:val="20"/>
          <w:szCs w:val="20"/>
        </w:rPr>
        <w:t xml:space="preserve">chloroquine </w:t>
      </w:r>
      <w:r w:rsidRPr="00887336">
        <w:rPr>
          <w:rFonts w:ascii="Times New Roman" w:hAnsi="Times New Roman"/>
          <w:sz w:val="20"/>
          <w:szCs w:val="20"/>
        </w:rPr>
        <w:t>dimasukkan kedalam dayung disolusi yang telah berisikan media disolusi masing-masing sebanyak 6 tablet selama 45 menit dengan kecepatan pengadukan 100 rpm.</w:t>
      </w:r>
      <w:r>
        <w:rPr>
          <w:rFonts w:ascii="Times New Roman" w:eastAsia="Times New Roman" w:hAnsi="Times New Roman" w:cs="Times New Roman"/>
          <w:bCs/>
          <w:i/>
          <w:color w:val="000000"/>
          <w:szCs w:val="20"/>
          <w:lang w:val="en-US"/>
        </w:rPr>
        <w:t xml:space="preserve"> </w:t>
      </w:r>
      <w:r w:rsidRPr="00887336">
        <w:rPr>
          <w:rFonts w:ascii="Times New Roman" w:hAnsi="Times New Roman"/>
          <w:sz w:val="20"/>
          <w:szCs w:val="20"/>
        </w:rPr>
        <w:t>Dalam waktu 45 menit harus larut tidak kurang dari 75 % (Q) C</w:t>
      </w:r>
      <w:r w:rsidRPr="00887336">
        <w:rPr>
          <w:rFonts w:ascii="Times New Roman" w:hAnsi="Times New Roman"/>
          <w:sz w:val="20"/>
          <w:szCs w:val="20"/>
          <w:vertAlign w:val="subscript"/>
        </w:rPr>
        <w:t>18</w:t>
      </w:r>
      <w:r w:rsidRPr="00887336">
        <w:rPr>
          <w:rFonts w:ascii="Times New Roman" w:hAnsi="Times New Roman"/>
          <w:sz w:val="20"/>
          <w:szCs w:val="20"/>
        </w:rPr>
        <w:t>H</w:t>
      </w:r>
      <w:r w:rsidRPr="00887336">
        <w:rPr>
          <w:rFonts w:ascii="Times New Roman" w:hAnsi="Times New Roman"/>
          <w:sz w:val="20"/>
          <w:szCs w:val="20"/>
          <w:vertAlign w:val="subscript"/>
        </w:rPr>
        <w:t>26</w:t>
      </w:r>
      <w:r w:rsidRPr="00887336">
        <w:rPr>
          <w:rFonts w:ascii="Times New Roman" w:hAnsi="Times New Roman"/>
          <w:sz w:val="20"/>
          <w:szCs w:val="20"/>
        </w:rPr>
        <w:t>CIN</w:t>
      </w:r>
      <w:r w:rsidRPr="00887336">
        <w:rPr>
          <w:rFonts w:ascii="Times New Roman" w:hAnsi="Times New Roman"/>
          <w:sz w:val="20"/>
          <w:szCs w:val="20"/>
          <w:vertAlign w:val="subscript"/>
        </w:rPr>
        <w:t>3</w:t>
      </w:r>
      <w:r w:rsidRPr="00887336">
        <w:rPr>
          <w:rFonts w:ascii="Times New Roman" w:hAnsi="Times New Roman"/>
          <w:sz w:val="20"/>
          <w:szCs w:val="20"/>
        </w:rPr>
        <w:t>2H</w:t>
      </w:r>
      <w:r w:rsidRPr="00887336">
        <w:rPr>
          <w:rFonts w:ascii="Times New Roman" w:hAnsi="Times New Roman"/>
          <w:sz w:val="20"/>
          <w:szCs w:val="20"/>
          <w:vertAlign w:val="subscript"/>
        </w:rPr>
        <w:t>3</w:t>
      </w:r>
      <w:r w:rsidRPr="00887336">
        <w:rPr>
          <w:rFonts w:ascii="Times New Roman" w:hAnsi="Times New Roman"/>
          <w:sz w:val="20"/>
          <w:szCs w:val="20"/>
        </w:rPr>
        <w:t>PO</w:t>
      </w:r>
      <w:r w:rsidRPr="00887336">
        <w:rPr>
          <w:rFonts w:ascii="Times New Roman" w:hAnsi="Times New Roman"/>
          <w:sz w:val="20"/>
          <w:szCs w:val="20"/>
          <w:vertAlign w:val="subscript"/>
        </w:rPr>
        <w:t>4</w:t>
      </w:r>
      <w:r w:rsidRPr="00887336">
        <w:rPr>
          <w:rFonts w:ascii="Times New Roman" w:hAnsi="Times New Roman"/>
          <w:sz w:val="20"/>
          <w:szCs w:val="20"/>
        </w:rPr>
        <w:t xml:space="preserve"> dari jumlah yang tertera pada etiket.</w:t>
      </w:r>
      <w:r>
        <w:rPr>
          <w:rFonts w:ascii="Times New Roman" w:eastAsia="Times New Roman" w:hAnsi="Times New Roman" w:cs="Times New Roman"/>
          <w:bCs/>
          <w:i/>
          <w:color w:val="000000"/>
          <w:szCs w:val="20"/>
          <w:lang w:val="en-US"/>
        </w:rPr>
        <w:t xml:space="preserve"> </w:t>
      </w:r>
      <w:r w:rsidRPr="00887336">
        <w:rPr>
          <w:rFonts w:ascii="Times New Roman" w:hAnsi="Times New Roman"/>
          <w:sz w:val="20"/>
          <w:szCs w:val="20"/>
        </w:rPr>
        <w:t>Ambil cuplikan secukupnya untuk dilakukan penetapan kadar pada spektrofotometer ultraviolet dengan panjang gelombang 343 nm.</w:t>
      </w:r>
    </w:p>
    <w:p w14:paraId="55ECBE06" w14:textId="77777777" w:rsidR="00887336" w:rsidRDefault="00887336" w:rsidP="00887336">
      <w:pPr>
        <w:spacing w:after="0" w:line="240" w:lineRule="auto"/>
        <w:jc w:val="both"/>
        <w:rPr>
          <w:rFonts w:ascii="Times New Roman" w:eastAsia="Times New Roman" w:hAnsi="Times New Roman" w:cs="Times New Roman"/>
          <w:bCs/>
          <w:i/>
          <w:color w:val="000000"/>
          <w:szCs w:val="20"/>
          <w:lang w:val="en-US"/>
        </w:rPr>
      </w:pPr>
    </w:p>
    <w:p w14:paraId="54B2B894" w14:textId="675FDEEE" w:rsidR="00887336" w:rsidRDefault="00887336" w:rsidP="00887336">
      <w:pPr>
        <w:spacing w:after="0" w:line="240" w:lineRule="auto"/>
        <w:jc w:val="both"/>
        <w:rPr>
          <w:rFonts w:ascii="Times New Roman" w:eastAsia="Times New Roman" w:hAnsi="Times New Roman" w:cs="Times New Roman"/>
          <w:bCs/>
          <w:i/>
          <w:color w:val="000000"/>
          <w:szCs w:val="20"/>
          <w:lang w:val="en-US"/>
        </w:rPr>
      </w:pPr>
      <w:r>
        <w:rPr>
          <w:rFonts w:ascii="Times New Roman" w:eastAsia="Times New Roman" w:hAnsi="Times New Roman" w:cs="Times New Roman"/>
          <w:bCs/>
          <w:i/>
          <w:color w:val="000000"/>
          <w:szCs w:val="20"/>
          <w:lang w:val="en-US"/>
        </w:rPr>
        <w:t>Analisis Data</w:t>
      </w:r>
    </w:p>
    <w:p w14:paraId="07483A17" w14:textId="77777777" w:rsidR="00887336" w:rsidRPr="00887336" w:rsidRDefault="00887336" w:rsidP="00887336">
      <w:pPr>
        <w:pStyle w:val="ListParagraph"/>
        <w:spacing w:line="240" w:lineRule="auto"/>
        <w:ind w:left="0"/>
        <w:jc w:val="both"/>
        <w:rPr>
          <w:rFonts w:ascii="Times New Roman" w:hAnsi="Times New Roman"/>
          <w:sz w:val="20"/>
          <w:szCs w:val="20"/>
        </w:rPr>
      </w:pPr>
      <w:r w:rsidRPr="00887336">
        <w:rPr>
          <w:rFonts w:ascii="Times New Roman" w:hAnsi="Times New Roman"/>
          <w:sz w:val="20"/>
          <w:szCs w:val="20"/>
        </w:rPr>
        <w:t xml:space="preserve">Data yang diperoleh dari hasil penelitian di Laboraturium di sajikan dalam bentuk table dan narasi. Setelah data penelitian di kumpulkan selanjutnya data di olah (di analisis) untuk mengetahui apakah terdapat perbedaan uji disolusi antara tablet </w:t>
      </w:r>
      <w:r w:rsidRPr="00887336">
        <w:rPr>
          <w:rFonts w:ascii="Times New Roman" w:hAnsi="Times New Roman"/>
          <w:i/>
          <w:sz w:val="20"/>
          <w:szCs w:val="20"/>
        </w:rPr>
        <w:t xml:space="preserve">chloroquine </w:t>
      </w:r>
      <w:r w:rsidRPr="00887336">
        <w:rPr>
          <w:rFonts w:ascii="Times New Roman" w:hAnsi="Times New Roman"/>
          <w:sz w:val="20"/>
          <w:szCs w:val="20"/>
        </w:rPr>
        <w:t xml:space="preserve">generik dan </w:t>
      </w:r>
      <w:r w:rsidRPr="00887336">
        <w:rPr>
          <w:rFonts w:ascii="Times New Roman" w:hAnsi="Times New Roman"/>
          <w:i/>
          <w:sz w:val="20"/>
          <w:szCs w:val="20"/>
        </w:rPr>
        <w:t>chloroquine</w:t>
      </w:r>
      <w:r w:rsidRPr="00887336">
        <w:rPr>
          <w:rFonts w:ascii="Times New Roman" w:hAnsi="Times New Roman"/>
          <w:sz w:val="20"/>
          <w:szCs w:val="20"/>
        </w:rPr>
        <w:t xml:space="preserve"> dengan sediaan nama dagang menggunakan uji statistik yang menggunakan software dimana metode yang digunakan adalah uji Anova.</w:t>
      </w:r>
    </w:p>
    <w:p w14:paraId="1A8C3DB0" w14:textId="78E94BC2" w:rsidR="00887336" w:rsidRPr="00887336" w:rsidRDefault="00887336" w:rsidP="00887336">
      <w:pPr>
        <w:pStyle w:val="ListParagraph"/>
        <w:spacing w:line="240" w:lineRule="auto"/>
        <w:ind w:left="0"/>
        <w:jc w:val="both"/>
        <w:rPr>
          <w:rFonts w:ascii="Times New Roman" w:hAnsi="Times New Roman"/>
          <w:sz w:val="20"/>
          <w:szCs w:val="20"/>
        </w:rPr>
      </w:pPr>
    </w:p>
    <w:p w14:paraId="0016A1AE" w14:textId="2AB1C8EC" w:rsidR="004F0BC7" w:rsidRDefault="00770B10" w:rsidP="004F0BC7">
      <w:pPr>
        <w:spacing w:after="120" w:line="240" w:lineRule="auto"/>
        <w:jc w:val="both"/>
        <w:rPr>
          <w:rFonts w:ascii="Times New Roman" w:eastAsia="Times New Roman" w:hAnsi="Times New Roman" w:cs="Times New Roman"/>
          <w:b/>
          <w:bCs/>
          <w:color w:val="000000"/>
          <w:sz w:val="24"/>
          <w:szCs w:val="20"/>
          <w:lang w:val="en-US"/>
        </w:rPr>
      </w:pPr>
      <w:r>
        <w:rPr>
          <w:rFonts w:ascii="Times New Roman" w:eastAsia="Times New Roman" w:hAnsi="Times New Roman" w:cs="Times New Roman"/>
          <w:b/>
          <w:bCs/>
          <w:color w:val="000000"/>
          <w:sz w:val="24"/>
          <w:szCs w:val="20"/>
          <w:lang w:val="en-US"/>
        </w:rPr>
        <w:t xml:space="preserve">HASIL DAN </w:t>
      </w:r>
      <w:r w:rsidR="004F0BC7">
        <w:rPr>
          <w:rFonts w:ascii="Times New Roman" w:eastAsia="Times New Roman" w:hAnsi="Times New Roman" w:cs="Times New Roman"/>
          <w:b/>
          <w:bCs/>
          <w:color w:val="000000"/>
          <w:sz w:val="24"/>
          <w:szCs w:val="20"/>
          <w:lang w:val="en-US"/>
        </w:rPr>
        <w:t>PEMBAHASAN</w:t>
      </w:r>
    </w:p>
    <w:p w14:paraId="4CF27796" w14:textId="0175D35D" w:rsidR="004F0BC7" w:rsidRDefault="004F0BC7" w:rsidP="004F0BC7">
      <w:pPr>
        <w:spacing w:after="0" w:line="240" w:lineRule="auto"/>
        <w:jc w:val="both"/>
        <w:rPr>
          <w:rFonts w:ascii="Times New Roman" w:eastAsia="Times New Roman" w:hAnsi="Times New Roman" w:cs="Times New Roman"/>
          <w:bCs/>
          <w:i/>
          <w:color w:val="000000"/>
          <w:szCs w:val="20"/>
          <w:lang w:val="en-US"/>
        </w:rPr>
      </w:pPr>
      <w:r>
        <w:rPr>
          <w:rFonts w:ascii="Times New Roman" w:eastAsia="Times New Roman" w:hAnsi="Times New Roman" w:cs="Times New Roman"/>
          <w:bCs/>
          <w:i/>
          <w:color w:val="000000"/>
          <w:szCs w:val="20"/>
          <w:lang w:val="en-US"/>
        </w:rPr>
        <w:t>Uji Disolusi</w:t>
      </w:r>
    </w:p>
    <w:p w14:paraId="1B9CFA26" w14:textId="415A9689" w:rsidR="004F0BC7" w:rsidRPr="004F0BC7" w:rsidRDefault="004F0BC7" w:rsidP="005235AD">
      <w:pPr>
        <w:pStyle w:val="ListParagraph"/>
        <w:spacing w:line="240" w:lineRule="auto"/>
        <w:ind w:left="0"/>
        <w:jc w:val="both"/>
        <w:rPr>
          <w:rFonts w:ascii="Times New Roman" w:hAnsi="Times New Roman"/>
          <w:sz w:val="20"/>
          <w:szCs w:val="20"/>
        </w:rPr>
      </w:pPr>
      <w:r w:rsidRPr="004F0BC7">
        <w:rPr>
          <w:rFonts w:ascii="Times New Roman" w:hAnsi="Times New Roman"/>
          <w:sz w:val="20"/>
          <w:szCs w:val="20"/>
        </w:rPr>
        <w:lastRenderedPageBreak/>
        <w:t xml:space="preserve">Pada percobaan ini dilakukan uji disolusi terhadap tablet </w:t>
      </w:r>
      <w:r w:rsidRPr="004F0BC7">
        <w:rPr>
          <w:rFonts w:ascii="Times New Roman" w:hAnsi="Times New Roman"/>
          <w:i/>
          <w:sz w:val="20"/>
          <w:szCs w:val="20"/>
        </w:rPr>
        <w:t>chloroquine.</w:t>
      </w:r>
      <w:r w:rsidRPr="004F0BC7">
        <w:rPr>
          <w:rFonts w:ascii="Times New Roman" w:hAnsi="Times New Roman"/>
          <w:sz w:val="20"/>
          <w:szCs w:val="20"/>
        </w:rPr>
        <w:t xml:space="preserve"> Sampel yang digunakan sebanyak 4 (empat) sampel </w:t>
      </w:r>
      <w:r w:rsidRPr="004F0BC7">
        <w:rPr>
          <w:rFonts w:ascii="Times New Roman" w:hAnsi="Times New Roman"/>
          <w:i/>
          <w:sz w:val="20"/>
          <w:szCs w:val="20"/>
        </w:rPr>
        <w:t>chloroquine</w:t>
      </w:r>
      <w:r w:rsidRPr="004F0BC7">
        <w:rPr>
          <w:rFonts w:ascii="Times New Roman" w:hAnsi="Times New Roman"/>
          <w:sz w:val="20"/>
          <w:szCs w:val="20"/>
        </w:rPr>
        <w:t xml:space="preserve"> dimana 1 (satu) sediaan generik dan 3 (tiga) sediaan dengan nama dagang. Uji disolusi merupakan parameter untuk menunjukkan kecepatan pelarutan obat dari sediaan tablet. Uji dosolusi digunakan untuk menentukan kesesuaian dengan persyaratan disolusi yang tertera dalam monografi pada sedian tablet kecuali pada etiket dinyatakan bahwa tablet harus dikunyah atau tidak memerlukan uji disolusi (Depkes RI, 1995).</w:t>
      </w:r>
    </w:p>
    <w:p w14:paraId="70354CA2" w14:textId="77777777" w:rsidR="004F0BC7" w:rsidRPr="004F0BC7" w:rsidRDefault="004F0BC7" w:rsidP="005235AD">
      <w:pPr>
        <w:spacing w:line="240" w:lineRule="auto"/>
        <w:jc w:val="both"/>
        <w:rPr>
          <w:rFonts w:ascii="Times New Roman" w:hAnsi="Times New Roman" w:cs="Times New Roman"/>
          <w:sz w:val="20"/>
          <w:szCs w:val="20"/>
        </w:rPr>
      </w:pPr>
      <w:r w:rsidRPr="004F0BC7">
        <w:rPr>
          <w:rFonts w:ascii="Times New Roman" w:hAnsi="Times New Roman" w:cs="Times New Roman"/>
          <w:sz w:val="20"/>
          <w:szCs w:val="20"/>
        </w:rPr>
        <w:t xml:space="preserve">Pengujian disolusi tablet </w:t>
      </w:r>
      <w:r w:rsidRPr="004F0BC7">
        <w:rPr>
          <w:rFonts w:ascii="Times New Roman" w:hAnsi="Times New Roman" w:cs="Times New Roman"/>
          <w:i/>
          <w:sz w:val="20"/>
          <w:szCs w:val="20"/>
        </w:rPr>
        <w:t>chloroquine</w:t>
      </w:r>
      <w:r w:rsidRPr="004F0BC7">
        <w:rPr>
          <w:rFonts w:ascii="Times New Roman" w:hAnsi="Times New Roman" w:cs="Times New Roman"/>
          <w:sz w:val="20"/>
          <w:szCs w:val="20"/>
        </w:rPr>
        <w:t xml:space="preserve"> 250 mg menggunakan media disolusi yaitu aquades sebanyak 900 ml dengan menggunakan alat disolusi tipe dua atau metode </w:t>
      </w:r>
      <w:r w:rsidRPr="004F0BC7">
        <w:rPr>
          <w:rFonts w:ascii="Times New Roman" w:hAnsi="Times New Roman" w:cs="Times New Roman"/>
          <w:i/>
          <w:sz w:val="20"/>
          <w:szCs w:val="20"/>
        </w:rPr>
        <w:t xml:space="preserve">padde </w:t>
      </w:r>
      <w:r w:rsidRPr="004F0BC7">
        <w:rPr>
          <w:rFonts w:ascii="Times New Roman" w:hAnsi="Times New Roman" w:cs="Times New Roman"/>
          <w:sz w:val="20"/>
          <w:szCs w:val="20"/>
        </w:rPr>
        <w:t xml:space="preserve">yaitu bentuk dayung. Pertama disiapkan alat disolusi, </w:t>
      </w:r>
      <w:r w:rsidRPr="004F0BC7">
        <w:rPr>
          <w:rFonts w:ascii="Times New Roman" w:hAnsi="Times New Roman" w:cs="Times New Roman"/>
          <w:i/>
          <w:sz w:val="20"/>
          <w:szCs w:val="20"/>
        </w:rPr>
        <w:t xml:space="preserve">vessel </w:t>
      </w:r>
      <w:r w:rsidRPr="004F0BC7">
        <w:rPr>
          <w:rFonts w:ascii="Times New Roman" w:hAnsi="Times New Roman" w:cs="Times New Roman"/>
          <w:sz w:val="20"/>
          <w:szCs w:val="20"/>
        </w:rPr>
        <w:t xml:space="preserve">(wadah disolusi), pengaduk bentuk dayung, penyaring dan </w:t>
      </w:r>
      <w:r w:rsidRPr="004F0BC7">
        <w:rPr>
          <w:rFonts w:ascii="Times New Roman" w:hAnsi="Times New Roman" w:cs="Times New Roman"/>
          <w:i/>
          <w:sz w:val="20"/>
          <w:szCs w:val="20"/>
        </w:rPr>
        <w:t xml:space="preserve">paddle </w:t>
      </w:r>
      <w:r w:rsidRPr="004F0BC7">
        <w:rPr>
          <w:rFonts w:ascii="Times New Roman" w:hAnsi="Times New Roman" w:cs="Times New Roman"/>
          <w:sz w:val="20"/>
          <w:szCs w:val="20"/>
        </w:rPr>
        <w:t xml:space="preserve">dipasang. Tinggi dasar dayung ke dasar media 2.5 cm. </w:t>
      </w:r>
    </w:p>
    <w:p w14:paraId="47C9D1F8" w14:textId="77777777" w:rsidR="004F0BC7" w:rsidRPr="004F0BC7" w:rsidRDefault="004F0BC7" w:rsidP="005235AD">
      <w:pPr>
        <w:spacing w:line="240" w:lineRule="auto"/>
        <w:jc w:val="both"/>
        <w:rPr>
          <w:rFonts w:ascii="Times New Roman" w:hAnsi="Times New Roman" w:cs="Times New Roman"/>
          <w:sz w:val="20"/>
          <w:szCs w:val="20"/>
        </w:rPr>
      </w:pPr>
      <w:r w:rsidRPr="004F0BC7">
        <w:rPr>
          <w:rFonts w:ascii="Times New Roman" w:hAnsi="Times New Roman" w:cs="Times New Roman"/>
          <w:sz w:val="20"/>
          <w:szCs w:val="20"/>
        </w:rPr>
        <w:t>Selanjutnya diatur alat disolusi dengan memasukkan data berupa nama obat chloroquine 250 mg, diuji pada suhu 37</w:t>
      </w:r>
      <w:r w:rsidRPr="004F0BC7">
        <w:rPr>
          <w:rFonts w:ascii="Times New Roman" w:hAnsi="Times New Roman" w:cs="Times New Roman"/>
          <w:sz w:val="20"/>
          <w:szCs w:val="20"/>
          <w:vertAlign w:val="superscript"/>
        </w:rPr>
        <w:t>0</w:t>
      </w:r>
      <w:r w:rsidRPr="004F0BC7">
        <w:rPr>
          <w:rFonts w:ascii="Times New Roman" w:hAnsi="Times New Roman" w:cs="Times New Roman"/>
          <w:sz w:val="20"/>
          <w:szCs w:val="20"/>
        </w:rPr>
        <w:t xml:space="preserve">C, volume media yang digunakan aquades 900 ml, diuji selama 45 menit dengan kecepatan 100 rpm. Setelah itu dimasukkan media yaitu aquades 900 ml di setiap </w:t>
      </w:r>
      <w:r w:rsidRPr="004F0BC7">
        <w:rPr>
          <w:rFonts w:ascii="Times New Roman" w:hAnsi="Times New Roman" w:cs="Times New Roman"/>
          <w:i/>
          <w:sz w:val="20"/>
          <w:szCs w:val="20"/>
        </w:rPr>
        <w:t xml:space="preserve">vessel </w:t>
      </w:r>
      <w:r w:rsidRPr="004F0BC7">
        <w:rPr>
          <w:rFonts w:ascii="Times New Roman" w:hAnsi="Times New Roman" w:cs="Times New Roman"/>
          <w:sz w:val="20"/>
          <w:szCs w:val="20"/>
        </w:rPr>
        <w:t xml:space="preserve">dan dipasang penutup </w:t>
      </w:r>
      <w:r w:rsidRPr="004F0BC7">
        <w:rPr>
          <w:rFonts w:ascii="Times New Roman" w:hAnsi="Times New Roman" w:cs="Times New Roman"/>
          <w:i/>
          <w:sz w:val="20"/>
          <w:szCs w:val="20"/>
        </w:rPr>
        <w:t xml:space="preserve">vessel, </w:t>
      </w:r>
      <w:r w:rsidRPr="004F0BC7">
        <w:rPr>
          <w:rFonts w:ascii="Times New Roman" w:hAnsi="Times New Roman" w:cs="Times New Roman"/>
          <w:sz w:val="20"/>
          <w:szCs w:val="20"/>
        </w:rPr>
        <w:t>pada saat suhu mencapai 37</w:t>
      </w:r>
      <w:r w:rsidRPr="004F0BC7">
        <w:rPr>
          <w:rFonts w:ascii="Times New Roman" w:hAnsi="Times New Roman" w:cs="Times New Roman"/>
          <w:sz w:val="20"/>
          <w:szCs w:val="20"/>
          <w:vertAlign w:val="superscript"/>
        </w:rPr>
        <w:t>0</w:t>
      </w:r>
      <w:r w:rsidRPr="004F0BC7">
        <w:rPr>
          <w:rFonts w:ascii="Times New Roman" w:hAnsi="Times New Roman" w:cs="Times New Roman"/>
          <w:sz w:val="20"/>
          <w:szCs w:val="20"/>
        </w:rPr>
        <w:t xml:space="preserve">C dimasukkan sampel secara serentak ke dalam </w:t>
      </w:r>
      <w:r w:rsidRPr="004F0BC7">
        <w:rPr>
          <w:rFonts w:ascii="Times New Roman" w:hAnsi="Times New Roman" w:cs="Times New Roman"/>
          <w:i/>
          <w:sz w:val="20"/>
          <w:szCs w:val="20"/>
        </w:rPr>
        <w:t xml:space="preserve">vessel </w:t>
      </w:r>
      <w:r w:rsidRPr="004F0BC7">
        <w:rPr>
          <w:rFonts w:ascii="Times New Roman" w:hAnsi="Times New Roman" w:cs="Times New Roman"/>
          <w:sz w:val="20"/>
          <w:szCs w:val="20"/>
        </w:rPr>
        <w:t>dan dijalankan alat pada kecepatan 100 rpm selama 45 menit pada suhu 37</w:t>
      </w:r>
      <w:r w:rsidRPr="004F0BC7">
        <w:rPr>
          <w:rFonts w:ascii="Times New Roman" w:hAnsi="Times New Roman" w:cs="Times New Roman"/>
          <w:sz w:val="20"/>
          <w:szCs w:val="20"/>
          <w:vertAlign w:val="superscript"/>
        </w:rPr>
        <w:t>0</w:t>
      </w:r>
      <w:r w:rsidRPr="004F0BC7">
        <w:rPr>
          <w:rFonts w:ascii="Times New Roman" w:hAnsi="Times New Roman" w:cs="Times New Roman"/>
          <w:sz w:val="20"/>
          <w:szCs w:val="20"/>
        </w:rPr>
        <w:t>C.</w:t>
      </w:r>
    </w:p>
    <w:p w14:paraId="2488FF52" w14:textId="70A9C449" w:rsidR="004F0BC7" w:rsidRPr="004F0BC7" w:rsidRDefault="004F0BC7" w:rsidP="005235AD">
      <w:pPr>
        <w:pStyle w:val="ListParagraph"/>
        <w:spacing w:line="240" w:lineRule="auto"/>
        <w:ind w:left="0"/>
        <w:jc w:val="both"/>
        <w:rPr>
          <w:rFonts w:ascii="Times New Roman" w:hAnsi="Times New Roman"/>
          <w:sz w:val="20"/>
          <w:szCs w:val="20"/>
        </w:rPr>
      </w:pPr>
      <w:r w:rsidRPr="004F0BC7">
        <w:rPr>
          <w:rFonts w:ascii="Times New Roman" w:hAnsi="Times New Roman"/>
          <w:sz w:val="20"/>
          <w:szCs w:val="20"/>
        </w:rPr>
        <w:t xml:space="preserve">Dalam Farmakope Indonesia Edisi IV menyatakan bahwa dalam waktu 45 menit harus larut tidak kurang dari 75 % tablet </w:t>
      </w:r>
      <w:r w:rsidRPr="004F0BC7">
        <w:rPr>
          <w:rFonts w:ascii="Times New Roman" w:hAnsi="Times New Roman"/>
          <w:i/>
          <w:sz w:val="20"/>
          <w:szCs w:val="20"/>
        </w:rPr>
        <w:t xml:space="preserve">chloroquine </w:t>
      </w:r>
      <w:r w:rsidRPr="004F0BC7">
        <w:rPr>
          <w:rFonts w:ascii="Times New Roman" w:hAnsi="Times New Roman"/>
          <w:sz w:val="20"/>
          <w:szCs w:val="20"/>
        </w:rPr>
        <w:t>dari jumlah yang tertera pada etiket. Setelah 45 menit sampel dari zat aktif yang terlarut pada media diambil. Sampel yang telah diambil dimasukkan ke dalam enlemeyer yang sebelumnya telah diberi kode sampel, kemudian dilakukan pengenceran.</w:t>
      </w:r>
    </w:p>
    <w:p w14:paraId="2B0E09CF" w14:textId="77777777" w:rsidR="004F0BC7" w:rsidRDefault="004F0BC7" w:rsidP="005235AD">
      <w:pPr>
        <w:pStyle w:val="ListParagraph"/>
        <w:spacing w:line="240" w:lineRule="auto"/>
        <w:ind w:left="0"/>
        <w:jc w:val="both"/>
        <w:rPr>
          <w:rFonts w:ascii="Times New Roman" w:eastAsia="Times New Roman" w:hAnsi="Times New Roman"/>
          <w:sz w:val="20"/>
          <w:szCs w:val="20"/>
        </w:rPr>
      </w:pPr>
    </w:p>
    <w:p w14:paraId="05B65356" w14:textId="6D09C66C" w:rsidR="004F0BC7" w:rsidRPr="004F0BC7" w:rsidRDefault="004F0BC7" w:rsidP="005235AD">
      <w:pPr>
        <w:pStyle w:val="ListParagraph"/>
        <w:spacing w:line="240" w:lineRule="auto"/>
        <w:ind w:left="0"/>
        <w:jc w:val="both"/>
        <w:rPr>
          <w:rFonts w:ascii="Times New Roman" w:hAnsi="Times New Roman"/>
          <w:sz w:val="20"/>
          <w:szCs w:val="20"/>
        </w:rPr>
      </w:pPr>
      <w:r w:rsidRPr="004F0BC7">
        <w:rPr>
          <w:rFonts w:ascii="Times New Roman" w:eastAsia="Times New Roman" w:hAnsi="Times New Roman"/>
          <w:sz w:val="20"/>
          <w:szCs w:val="20"/>
        </w:rPr>
        <w:t xml:space="preserve">Pengenceran dilakukan agar tidak menghasilkan absorbansi yang terlalu tinggi melebihi absorbansi yang diizinkan oleh hukum Lambert-Beer. </w:t>
      </w:r>
      <w:r w:rsidRPr="004F0BC7">
        <w:rPr>
          <w:rFonts w:ascii="Times New Roman" w:hAnsi="Times New Roman"/>
          <w:sz w:val="20"/>
          <w:szCs w:val="20"/>
        </w:rPr>
        <w:t>Absorbansi yang terbaca pada spektrofotometer hendaknya antara 0,2 sampai 0,8 jika dibaca sebagai transmitan. Hal ini disebabkan karena pada kisaran nilai absorbansi tersebut kesalahan fotometrik yang terjadi adalah paling minimal (Dachriyanus, 2004 dalam Kani, 2011).</w:t>
      </w:r>
    </w:p>
    <w:p w14:paraId="5A27DA54" w14:textId="77777777" w:rsidR="004F0BC7" w:rsidRDefault="004F0BC7" w:rsidP="005235AD">
      <w:pPr>
        <w:pStyle w:val="ListParagraph"/>
        <w:spacing w:line="240" w:lineRule="auto"/>
        <w:ind w:left="0"/>
        <w:jc w:val="both"/>
        <w:rPr>
          <w:rFonts w:ascii="Times New Roman" w:hAnsi="Times New Roman"/>
          <w:sz w:val="20"/>
          <w:szCs w:val="20"/>
        </w:rPr>
      </w:pPr>
    </w:p>
    <w:p w14:paraId="55A23585" w14:textId="62D6F3AB" w:rsidR="004F0BC7" w:rsidRPr="005235AD" w:rsidRDefault="004F0BC7" w:rsidP="005235AD">
      <w:pPr>
        <w:pStyle w:val="ListParagraph"/>
        <w:spacing w:line="240" w:lineRule="auto"/>
        <w:ind w:left="0"/>
        <w:jc w:val="both"/>
        <w:rPr>
          <w:rFonts w:ascii="Times New Roman" w:hAnsi="Times New Roman"/>
          <w:sz w:val="20"/>
          <w:szCs w:val="20"/>
        </w:rPr>
      </w:pPr>
      <w:r w:rsidRPr="004F0BC7">
        <w:rPr>
          <w:rFonts w:ascii="Times New Roman" w:hAnsi="Times New Roman"/>
          <w:sz w:val="20"/>
          <w:szCs w:val="20"/>
        </w:rPr>
        <w:t xml:space="preserve">Larutan hasil disolusi atau cuplikan yang telah di dapat terlebih dahulu dilakukan penyaringan </w:t>
      </w:r>
      <w:r w:rsidRPr="004F0BC7">
        <w:rPr>
          <w:rFonts w:ascii="Times New Roman" w:hAnsi="Times New Roman"/>
          <w:sz w:val="20"/>
          <w:szCs w:val="20"/>
        </w:rPr>
        <w:lastRenderedPageBreak/>
        <w:t>sebelum di ukur kadar zat terlarut untuk mengurangi sekecil mungkin kontaminasi yang ada, sehingga diperoleh larutan yang bebas partikel. Larutan yang telah dipastikan bebas dari partikel asing tersebut kemudian</w:t>
      </w:r>
      <w:r w:rsidR="005235AD">
        <w:rPr>
          <w:rFonts w:ascii="Times New Roman" w:hAnsi="Times New Roman"/>
          <w:sz w:val="20"/>
          <w:szCs w:val="20"/>
        </w:rPr>
        <w:t xml:space="preserve"> </w:t>
      </w:r>
      <w:r w:rsidRPr="005235AD">
        <w:rPr>
          <w:rFonts w:ascii="Times New Roman" w:hAnsi="Times New Roman"/>
          <w:sz w:val="20"/>
          <w:szCs w:val="20"/>
        </w:rPr>
        <w:t xml:space="preserve">di uji untuk mendapatkan kadar zat menggunakan </w:t>
      </w:r>
      <w:r w:rsidRPr="005235AD">
        <w:rPr>
          <w:rFonts w:ascii="Times New Roman" w:eastAsia="Times New Roman" w:hAnsi="Times New Roman"/>
          <w:sz w:val="20"/>
          <w:szCs w:val="20"/>
        </w:rPr>
        <w:t xml:space="preserve">alat </w:t>
      </w:r>
      <w:r w:rsidRPr="005235AD">
        <w:rPr>
          <w:rFonts w:ascii="Times New Roman" w:eastAsia="Times New Roman" w:hAnsi="Times New Roman"/>
          <w:sz w:val="20"/>
          <w:szCs w:val="20"/>
        </w:rPr>
        <w:lastRenderedPageBreak/>
        <w:t xml:space="preserve">spektrofotometri shimadzu dengan tipe UV-1800 </w:t>
      </w:r>
      <w:r w:rsidRPr="005235AD">
        <w:rPr>
          <w:rFonts w:ascii="Times New Roman" w:hAnsi="Times New Roman"/>
          <w:sz w:val="20"/>
          <w:szCs w:val="20"/>
        </w:rPr>
        <w:t>dengan panjang gelombang 343 nm sesuai dengan persyaratan yang telah di tetapkan.</w:t>
      </w:r>
    </w:p>
    <w:p w14:paraId="6372A3EA" w14:textId="4AEC0F39" w:rsidR="004F0BC7" w:rsidRPr="005235AD" w:rsidRDefault="004F0BC7" w:rsidP="005235AD">
      <w:pPr>
        <w:spacing w:line="240" w:lineRule="auto"/>
        <w:jc w:val="both"/>
        <w:rPr>
          <w:rFonts w:ascii="Times New Roman" w:hAnsi="Times New Roman"/>
          <w:sz w:val="24"/>
          <w:szCs w:val="24"/>
        </w:rPr>
      </w:pPr>
      <w:r w:rsidRPr="005235AD">
        <w:rPr>
          <w:rFonts w:ascii="Times New Roman" w:hAnsi="Times New Roman"/>
          <w:sz w:val="20"/>
          <w:szCs w:val="20"/>
        </w:rPr>
        <w:t xml:space="preserve">Dari hasil pengujian yang dilakukan terhadap tablet </w:t>
      </w:r>
      <w:r w:rsidRPr="005235AD">
        <w:rPr>
          <w:rFonts w:ascii="Times New Roman" w:hAnsi="Times New Roman"/>
          <w:i/>
          <w:sz w:val="20"/>
          <w:szCs w:val="20"/>
        </w:rPr>
        <w:t xml:space="preserve">chloroquine </w:t>
      </w:r>
      <w:r w:rsidRPr="005235AD">
        <w:rPr>
          <w:rFonts w:ascii="Times New Roman" w:hAnsi="Times New Roman"/>
          <w:sz w:val="20"/>
          <w:szCs w:val="20"/>
        </w:rPr>
        <w:t>250 mg diperoleh hasil sebagai berikut :</w:t>
      </w:r>
    </w:p>
    <w:p w14:paraId="1911AAB8" w14:textId="77777777" w:rsidR="004F0BC7" w:rsidRDefault="004F0BC7" w:rsidP="004F0BC7">
      <w:pPr>
        <w:spacing w:line="480" w:lineRule="auto"/>
        <w:jc w:val="center"/>
        <w:outlineLvl w:val="0"/>
        <w:rPr>
          <w:rFonts w:ascii="Times New Roman" w:hAnsi="Times New Roman" w:cs="Times New Roman"/>
          <w:b/>
          <w:sz w:val="24"/>
          <w:szCs w:val="24"/>
        </w:rPr>
        <w:sectPr w:rsidR="004F0BC7" w:rsidSect="00781FD5">
          <w:type w:val="continuous"/>
          <w:pgSz w:w="11907" w:h="16839" w:code="9"/>
          <w:pgMar w:top="1699" w:right="1699" w:bottom="1699" w:left="1699" w:header="720" w:footer="720" w:gutter="0"/>
          <w:cols w:num="2" w:space="720"/>
          <w:docGrid w:linePitch="360"/>
        </w:sectPr>
      </w:pPr>
    </w:p>
    <w:p w14:paraId="12AE45C2" w14:textId="77777777" w:rsidR="004F0BC7" w:rsidRDefault="004F0BC7" w:rsidP="004F0BC7">
      <w:pPr>
        <w:spacing w:line="240" w:lineRule="auto"/>
        <w:jc w:val="center"/>
        <w:outlineLvl w:val="0"/>
        <w:rPr>
          <w:rFonts w:ascii="Times New Roman" w:hAnsi="Times New Roman" w:cs="Times New Roman"/>
          <w:b/>
          <w:sz w:val="24"/>
          <w:szCs w:val="24"/>
        </w:rPr>
      </w:pPr>
    </w:p>
    <w:p w14:paraId="1D65C997" w14:textId="0E37EDE6" w:rsidR="004F0BC7" w:rsidRPr="006A7C68" w:rsidRDefault="004F0BC7" w:rsidP="005235AD">
      <w:pPr>
        <w:spacing w:line="240" w:lineRule="auto"/>
        <w:ind w:left="284"/>
        <w:jc w:val="center"/>
        <w:outlineLvl w:val="0"/>
        <w:rPr>
          <w:rFonts w:ascii="Times New Roman" w:hAnsi="Times New Roman" w:cs="Times New Roman"/>
          <w:b/>
          <w:sz w:val="20"/>
          <w:szCs w:val="20"/>
        </w:rPr>
      </w:pPr>
      <w:r w:rsidRPr="006A7C68">
        <w:rPr>
          <w:rFonts w:ascii="Times New Roman" w:hAnsi="Times New Roman" w:cs="Times New Roman"/>
          <w:b/>
          <w:sz w:val="20"/>
          <w:szCs w:val="20"/>
        </w:rPr>
        <w:t>Tabel 5.</w:t>
      </w:r>
      <w:r w:rsidRPr="006A7C68">
        <w:rPr>
          <w:rFonts w:ascii="Times New Roman" w:hAnsi="Times New Roman" w:cs="Times New Roman"/>
          <w:b/>
          <w:sz w:val="20"/>
          <w:szCs w:val="20"/>
          <w:lang w:val="en-US"/>
        </w:rPr>
        <w:t xml:space="preserve"> </w:t>
      </w:r>
      <w:r w:rsidRPr="006A7C68">
        <w:rPr>
          <w:rFonts w:ascii="Times New Roman" w:hAnsi="Times New Roman" w:cs="Times New Roman"/>
          <w:sz w:val="20"/>
          <w:szCs w:val="20"/>
        </w:rPr>
        <w:t xml:space="preserve">Hasil Uji Disolusi Tablet </w:t>
      </w:r>
      <w:r w:rsidRPr="006A7C68">
        <w:rPr>
          <w:rFonts w:ascii="Times New Roman" w:hAnsi="Times New Roman" w:cs="Times New Roman"/>
          <w:i/>
          <w:sz w:val="20"/>
          <w:szCs w:val="20"/>
        </w:rPr>
        <w:t>Chloroquine</w:t>
      </w:r>
      <w:r w:rsidRPr="006A7C68">
        <w:rPr>
          <w:rFonts w:ascii="Times New Roman" w:hAnsi="Times New Roman" w:cs="Times New Roman"/>
          <w:sz w:val="20"/>
          <w:szCs w:val="20"/>
        </w:rPr>
        <w:t xml:space="preserve"> Generik dan Sediaan Nama Dagang</w:t>
      </w:r>
      <w:r w:rsidRPr="006A7C68">
        <w:rPr>
          <w:rFonts w:ascii="Times New Roman" w:hAnsi="Times New Roman" w:cs="Times New Roman"/>
          <w:b/>
          <w:sz w:val="20"/>
          <w:szCs w:val="20"/>
          <w:lang w:val="en-US"/>
        </w:rPr>
        <w:t xml:space="preserve"> </w:t>
      </w:r>
      <w:r w:rsidRPr="006A7C68">
        <w:rPr>
          <w:rFonts w:ascii="Times New Roman" w:hAnsi="Times New Roman" w:cs="Times New Roman"/>
          <w:sz w:val="20"/>
          <w:szCs w:val="20"/>
        </w:rPr>
        <w:t>di Distrik Heram</w:t>
      </w:r>
    </w:p>
    <w:tbl>
      <w:tblPr>
        <w:tblStyle w:val="TableGrid"/>
        <w:tblW w:w="8176" w:type="dxa"/>
        <w:tblInd w:w="392"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ayout w:type="fixed"/>
        <w:tblLook w:val="04A0" w:firstRow="1" w:lastRow="0" w:firstColumn="1" w:lastColumn="0" w:noHBand="0" w:noVBand="1"/>
      </w:tblPr>
      <w:tblGrid>
        <w:gridCol w:w="1784"/>
        <w:gridCol w:w="1338"/>
        <w:gridCol w:w="1486"/>
        <w:gridCol w:w="1635"/>
        <w:gridCol w:w="1933"/>
      </w:tblGrid>
      <w:tr w:rsidR="004F0BC7" w:rsidRPr="006A7C68" w14:paraId="45B1540E" w14:textId="77777777" w:rsidTr="006A7C68">
        <w:trPr>
          <w:trHeight w:val="442"/>
        </w:trPr>
        <w:tc>
          <w:tcPr>
            <w:tcW w:w="1784" w:type="dxa"/>
            <w:tcBorders>
              <w:right w:val="single" w:sz="4" w:space="0" w:color="auto"/>
            </w:tcBorders>
          </w:tcPr>
          <w:p w14:paraId="64F36B76" w14:textId="77777777" w:rsidR="004F0BC7" w:rsidRPr="00770B10" w:rsidRDefault="004F0BC7" w:rsidP="006A7C68">
            <w:pPr>
              <w:ind w:left="0" w:firstLine="0"/>
              <w:jc w:val="center"/>
              <w:rPr>
                <w:rFonts w:ascii="Times New Roman" w:hAnsi="Times New Roman" w:cs="Times New Roman"/>
                <w:b/>
                <w:bCs/>
                <w:sz w:val="20"/>
                <w:szCs w:val="20"/>
              </w:rPr>
            </w:pPr>
            <w:r w:rsidRPr="00770B10">
              <w:rPr>
                <w:rFonts w:ascii="Times New Roman" w:hAnsi="Times New Roman" w:cs="Times New Roman"/>
                <w:b/>
                <w:bCs/>
                <w:sz w:val="20"/>
                <w:szCs w:val="20"/>
              </w:rPr>
              <w:t>Sampel Obat</w:t>
            </w:r>
          </w:p>
        </w:tc>
        <w:tc>
          <w:tcPr>
            <w:tcW w:w="1338" w:type="dxa"/>
            <w:tcBorders>
              <w:left w:val="single" w:sz="4" w:space="0" w:color="auto"/>
              <w:right w:val="single" w:sz="4" w:space="0" w:color="auto"/>
            </w:tcBorders>
          </w:tcPr>
          <w:p w14:paraId="696E8440" w14:textId="77777777" w:rsidR="004F0BC7" w:rsidRPr="00770B10" w:rsidRDefault="004F0BC7" w:rsidP="006A7C68">
            <w:pPr>
              <w:ind w:left="0" w:firstLine="0"/>
              <w:jc w:val="center"/>
              <w:rPr>
                <w:rFonts w:ascii="Times New Roman" w:hAnsi="Times New Roman" w:cs="Times New Roman"/>
                <w:b/>
                <w:bCs/>
                <w:sz w:val="20"/>
                <w:szCs w:val="20"/>
              </w:rPr>
            </w:pPr>
            <w:r w:rsidRPr="00770B10">
              <w:rPr>
                <w:rFonts w:ascii="Times New Roman" w:hAnsi="Times New Roman" w:cs="Times New Roman"/>
                <w:b/>
                <w:bCs/>
                <w:sz w:val="20"/>
                <w:szCs w:val="20"/>
              </w:rPr>
              <w:t>Tablet</w:t>
            </w:r>
          </w:p>
        </w:tc>
        <w:tc>
          <w:tcPr>
            <w:tcW w:w="1486" w:type="dxa"/>
            <w:tcBorders>
              <w:left w:val="single" w:sz="4" w:space="0" w:color="auto"/>
              <w:right w:val="single" w:sz="4" w:space="0" w:color="auto"/>
            </w:tcBorders>
          </w:tcPr>
          <w:p w14:paraId="4FD48B27" w14:textId="77777777" w:rsidR="004F0BC7" w:rsidRPr="00770B10" w:rsidRDefault="004F0BC7" w:rsidP="006A7C68">
            <w:pPr>
              <w:ind w:left="0" w:firstLine="0"/>
              <w:jc w:val="center"/>
              <w:rPr>
                <w:rFonts w:ascii="Times New Roman" w:hAnsi="Times New Roman" w:cs="Times New Roman"/>
                <w:b/>
                <w:bCs/>
                <w:sz w:val="20"/>
                <w:szCs w:val="20"/>
              </w:rPr>
            </w:pPr>
            <w:r w:rsidRPr="00770B10">
              <w:rPr>
                <w:rFonts w:ascii="Times New Roman" w:hAnsi="Times New Roman" w:cs="Times New Roman"/>
                <w:b/>
                <w:bCs/>
                <w:sz w:val="20"/>
                <w:szCs w:val="20"/>
              </w:rPr>
              <w:t>Absorbansi uji</w:t>
            </w:r>
          </w:p>
        </w:tc>
        <w:tc>
          <w:tcPr>
            <w:tcW w:w="1635" w:type="dxa"/>
            <w:tcBorders>
              <w:left w:val="single" w:sz="4" w:space="0" w:color="auto"/>
              <w:right w:val="single" w:sz="4" w:space="0" w:color="auto"/>
            </w:tcBorders>
          </w:tcPr>
          <w:p w14:paraId="27EB3355" w14:textId="77777777" w:rsidR="004F0BC7" w:rsidRPr="00770B10" w:rsidRDefault="004F0BC7" w:rsidP="006A7C68">
            <w:pPr>
              <w:ind w:left="0" w:firstLine="0"/>
              <w:jc w:val="center"/>
              <w:rPr>
                <w:rFonts w:ascii="Times New Roman" w:hAnsi="Times New Roman" w:cs="Times New Roman"/>
                <w:b/>
                <w:bCs/>
                <w:sz w:val="20"/>
                <w:szCs w:val="20"/>
              </w:rPr>
            </w:pPr>
            <w:r w:rsidRPr="00770B10">
              <w:rPr>
                <w:rFonts w:ascii="Times New Roman" w:hAnsi="Times New Roman" w:cs="Times New Roman"/>
                <w:b/>
                <w:bCs/>
                <w:sz w:val="20"/>
                <w:szCs w:val="20"/>
              </w:rPr>
              <w:t>% Zat Aktif Terlarut</w:t>
            </w:r>
          </w:p>
        </w:tc>
        <w:tc>
          <w:tcPr>
            <w:tcW w:w="1933" w:type="dxa"/>
            <w:tcBorders>
              <w:left w:val="single" w:sz="4" w:space="0" w:color="auto"/>
              <w:right w:val="single" w:sz="4" w:space="0" w:color="auto"/>
            </w:tcBorders>
          </w:tcPr>
          <w:p w14:paraId="051D0765" w14:textId="77777777" w:rsidR="004F0BC7" w:rsidRPr="00770B10" w:rsidRDefault="004F0BC7" w:rsidP="006A7C68">
            <w:pPr>
              <w:ind w:left="0" w:firstLine="0"/>
              <w:jc w:val="center"/>
              <w:rPr>
                <w:rFonts w:ascii="Times New Roman" w:hAnsi="Times New Roman" w:cs="Times New Roman"/>
                <w:b/>
                <w:bCs/>
                <w:sz w:val="20"/>
                <w:szCs w:val="20"/>
              </w:rPr>
            </w:pPr>
            <w:r w:rsidRPr="00770B10">
              <w:rPr>
                <w:rFonts w:ascii="Times New Roman" w:hAnsi="Times New Roman" w:cs="Times New Roman"/>
                <w:b/>
                <w:bCs/>
                <w:sz w:val="20"/>
                <w:szCs w:val="20"/>
              </w:rPr>
              <w:t>Rata-rata % Zat Aktif Terlarut</w:t>
            </w:r>
          </w:p>
        </w:tc>
      </w:tr>
      <w:tr w:rsidR="004F0BC7" w:rsidRPr="006A7C68" w14:paraId="698AC490" w14:textId="77777777" w:rsidTr="006A7C68">
        <w:trPr>
          <w:trHeight w:val="21"/>
        </w:trPr>
        <w:tc>
          <w:tcPr>
            <w:tcW w:w="1784" w:type="dxa"/>
            <w:tcBorders>
              <w:right w:val="single" w:sz="4" w:space="0" w:color="auto"/>
            </w:tcBorders>
          </w:tcPr>
          <w:p w14:paraId="3EF276ED"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i/>
                <w:sz w:val="20"/>
                <w:szCs w:val="20"/>
              </w:rPr>
              <w:t xml:space="preserve">Chloroquine </w:t>
            </w:r>
            <w:r w:rsidRPr="006A7C68">
              <w:rPr>
                <w:rFonts w:ascii="Times New Roman" w:hAnsi="Times New Roman" w:cs="Times New Roman"/>
                <w:sz w:val="20"/>
                <w:szCs w:val="20"/>
              </w:rPr>
              <w:t>KF</w:t>
            </w:r>
          </w:p>
        </w:tc>
        <w:tc>
          <w:tcPr>
            <w:tcW w:w="1338" w:type="dxa"/>
            <w:tcBorders>
              <w:left w:val="single" w:sz="4" w:space="0" w:color="auto"/>
              <w:right w:val="single" w:sz="4" w:space="0" w:color="auto"/>
            </w:tcBorders>
          </w:tcPr>
          <w:p w14:paraId="76C933C4"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1</w:t>
            </w:r>
          </w:p>
          <w:p w14:paraId="1FD3E5F5"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2</w:t>
            </w:r>
          </w:p>
          <w:p w14:paraId="1F29B64E"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3</w:t>
            </w:r>
          </w:p>
          <w:p w14:paraId="1E43A10F"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4</w:t>
            </w:r>
          </w:p>
          <w:p w14:paraId="2386844F"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5</w:t>
            </w:r>
          </w:p>
          <w:p w14:paraId="7A8E8597"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6</w:t>
            </w:r>
          </w:p>
        </w:tc>
        <w:tc>
          <w:tcPr>
            <w:tcW w:w="1486" w:type="dxa"/>
            <w:tcBorders>
              <w:left w:val="single" w:sz="4" w:space="0" w:color="auto"/>
              <w:right w:val="single" w:sz="4" w:space="0" w:color="auto"/>
            </w:tcBorders>
          </w:tcPr>
          <w:p w14:paraId="48A7E937"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0.417</w:t>
            </w:r>
          </w:p>
          <w:p w14:paraId="6CAACA74"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0.406</w:t>
            </w:r>
          </w:p>
          <w:p w14:paraId="6F25BE6C"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0.407</w:t>
            </w:r>
          </w:p>
          <w:p w14:paraId="16071FDC"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0.409</w:t>
            </w:r>
          </w:p>
          <w:p w14:paraId="2A5E00AF"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0.408</w:t>
            </w:r>
          </w:p>
          <w:p w14:paraId="734CF12B"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0.405</w:t>
            </w:r>
          </w:p>
        </w:tc>
        <w:tc>
          <w:tcPr>
            <w:tcW w:w="1635" w:type="dxa"/>
            <w:tcBorders>
              <w:left w:val="single" w:sz="4" w:space="0" w:color="auto"/>
              <w:right w:val="single" w:sz="4" w:space="0" w:color="auto"/>
            </w:tcBorders>
          </w:tcPr>
          <w:p w14:paraId="69CCF648"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100.25 %</w:t>
            </w:r>
          </w:p>
          <w:p w14:paraId="77110524"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97.61 %</w:t>
            </w:r>
          </w:p>
          <w:p w14:paraId="62FF1FE0"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97.85 %</w:t>
            </w:r>
          </w:p>
          <w:p w14:paraId="7076C07E"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98.33 %</w:t>
            </w:r>
          </w:p>
          <w:p w14:paraId="16C3A61A"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98.09 %</w:t>
            </w:r>
          </w:p>
          <w:p w14:paraId="6AC7DE87"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97.37 %</w:t>
            </w:r>
          </w:p>
        </w:tc>
        <w:tc>
          <w:tcPr>
            <w:tcW w:w="1933" w:type="dxa"/>
            <w:tcBorders>
              <w:left w:val="single" w:sz="4" w:space="0" w:color="auto"/>
              <w:right w:val="single" w:sz="4" w:space="0" w:color="auto"/>
            </w:tcBorders>
          </w:tcPr>
          <w:p w14:paraId="10B0CBE5"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98.25 %</w:t>
            </w:r>
          </w:p>
        </w:tc>
      </w:tr>
      <w:tr w:rsidR="004F0BC7" w:rsidRPr="006A7C68" w14:paraId="67FC6678" w14:textId="77777777" w:rsidTr="006A7C68">
        <w:trPr>
          <w:trHeight w:val="21"/>
        </w:trPr>
        <w:tc>
          <w:tcPr>
            <w:tcW w:w="1784" w:type="dxa"/>
            <w:tcBorders>
              <w:right w:val="single" w:sz="4" w:space="0" w:color="auto"/>
            </w:tcBorders>
          </w:tcPr>
          <w:p w14:paraId="0BA3C73F"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Ribokuin DM</w:t>
            </w:r>
          </w:p>
        </w:tc>
        <w:tc>
          <w:tcPr>
            <w:tcW w:w="1338" w:type="dxa"/>
            <w:tcBorders>
              <w:left w:val="single" w:sz="4" w:space="0" w:color="auto"/>
              <w:right w:val="single" w:sz="4" w:space="0" w:color="auto"/>
            </w:tcBorders>
          </w:tcPr>
          <w:p w14:paraId="251F63D3"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1</w:t>
            </w:r>
          </w:p>
          <w:p w14:paraId="40456860"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2</w:t>
            </w:r>
          </w:p>
          <w:p w14:paraId="41C1F2BB"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3</w:t>
            </w:r>
          </w:p>
          <w:p w14:paraId="4889D131"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4</w:t>
            </w:r>
          </w:p>
          <w:p w14:paraId="6A2B15CC"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5</w:t>
            </w:r>
          </w:p>
          <w:p w14:paraId="11F01A83"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6</w:t>
            </w:r>
          </w:p>
        </w:tc>
        <w:tc>
          <w:tcPr>
            <w:tcW w:w="1486" w:type="dxa"/>
            <w:tcBorders>
              <w:left w:val="single" w:sz="4" w:space="0" w:color="auto"/>
              <w:right w:val="single" w:sz="4" w:space="0" w:color="auto"/>
            </w:tcBorders>
          </w:tcPr>
          <w:p w14:paraId="4335E08B"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0.399</w:t>
            </w:r>
          </w:p>
          <w:p w14:paraId="04F3FCE1"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0.407</w:t>
            </w:r>
          </w:p>
          <w:p w14:paraId="1F39090D"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0.410</w:t>
            </w:r>
          </w:p>
          <w:p w14:paraId="6A1CEBDF"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0.407</w:t>
            </w:r>
          </w:p>
          <w:p w14:paraId="7291B408"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0.402</w:t>
            </w:r>
          </w:p>
          <w:p w14:paraId="5AB497EE"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0.406</w:t>
            </w:r>
          </w:p>
        </w:tc>
        <w:tc>
          <w:tcPr>
            <w:tcW w:w="1635" w:type="dxa"/>
            <w:tcBorders>
              <w:left w:val="single" w:sz="4" w:space="0" w:color="auto"/>
              <w:right w:val="single" w:sz="4" w:space="0" w:color="auto"/>
            </w:tcBorders>
          </w:tcPr>
          <w:p w14:paraId="5D357D92"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95.93 %</w:t>
            </w:r>
          </w:p>
          <w:p w14:paraId="681F2A65"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97.85 %</w:t>
            </w:r>
          </w:p>
          <w:p w14:paraId="0EAA5529"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98.57 %</w:t>
            </w:r>
          </w:p>
          <w:p w14:paraId="3791D206"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97.85 %</w:t>
            </w:r>
          </w:p>
          <w:p w14:paraId="7032F8A2"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96.65 %</w:t>
            </w:r>
          </w:p>
          <w:p w14:paraId="6E79517D"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97.61 %</w:t>
            </w:r>
          </w:p>
        </w:tc>
        <w:tc>
          <w:tcPr>
            <w:tcW w:w="1933" w:type="dxa"/>
            <w:tcBorders>
              <w:left w:val="single" w:sz="4" w:space="0" w:color="auto"/>
              <w:right w:val="single" w:sz="4" w:space="0" w:color="auto"/>
            </w:tcBorders>
          </w:tcPr>
          <w:p w14:paraId="3F382551"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97.41 %</w:t>
            </w:r>
          </w:p>
        </w:tc>
      </w:tr>
      <w:tr w:rsidR="004F0BC7" w:rsidRPr="006A7C68" w14:paraId="326AA7D5" w14:textId="77777777" w:rsidTr="006A7C68">
        <w:trPr>
          <w:trHeight w:val="21"/>
        </w:trPr>
        <w:tc>
          <w:tcPr>
            <w:tcW w:w="1784" w:type="dxa"/>
            <w:tcBorders>
              <w:right w:val="single" w:sz="4" w:space="0" w:color="auto"/>
            </w:tcBorders>
          </w:tcPr>
          <w:p w14:paraId="58F405D3"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Malarex Actavis</w:t>
            </w:r>
          </w:p>
        </w:tc>
        <w:tc>
          <w:tcPr>
            <w:tcW w:w="1338" w:type="dxa"/>
            <w:tcBorders>
              <w:left w:val="single" w:sz="4" w:space="0" w:color="auto"/>
              <w:right w:val="single" w:sz="4" w:space="0" w:color="auto"/>
            </w:tcBorders>
          </w:tcPr>
          <w:p w14:paraId="24904FA3"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1</w:t>
            </w:r>
          </w:p>
          <w:p w14:paraId="4F4BEDD7"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2</w:t>
            </w:r>
          </w:p>
          <w:p w14:paraId="2EF031D7"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3</w:t>
            </w:r>
          </w:p>
          <w:p w14:paraId="4FB4CBB0"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4</w:t>
            </w:r>
          </w:p>
          <w:p w14:paraId="65F6FCD2"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5</w:t>
            </w:r>
          </w:p>
          <w:p w14:paraId="4F4DF4FB"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6</w:t>
            </w:r>
          </w:p>
        </w:tc>
        <w:tc>
          <w:tcPr>
            <w:tcW w:w="1486" w:type="dxa"/>
            <w:tcBorders>
              <w:left w:val="single" w:sz="4" w:space="0" w:color="auto"/>
              <w:right w:val="single" w:sz="4" w:space="0" w:color="auto"/>
            </w:tcBorders>
          </w:tcPr>
          <w:p w14:paraId="7CBC2236"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0.397</w:t>
            </w:r>
          </w:p>
          <w:p w14:paraId="58797A6F"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0.400</w:t>
            </w:r>
          </w:p>
          <w:p w14:paraId="475AE83D"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0.400</w:t>
            </w:r>
          </w:p>
          <w:p w14:paraId="058C45EE"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0.401</w:t>
            </w:r>
          </w:p>
          <w:p w14:paraId="71635FCC"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0.406</w:t>
            </w:r>
          </w:p>
          <w:p w14:paraId="0C5F18FD"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0.396</w:t>
            </w:r>
          </w:p>
        </w:tc>
        <w:tc>
          <w:tcPr>
            <w:tcW w:w="1635" w:type="dxa"/>
            <w:tcBorders>
              <w:left w:val="single" w:sz="4" w:space="0" w:color="auto"/>
              <w:right w:val="single" w:sz="4" w:space="0" w:color="auto"/>
            </w:tcBorders>
          </w:tcPr>
          <w:p w14:paraId="374E4966"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95.45 %</w:t>
            </w:r>
          </w:p>
          <w:p w14:paraId="51629D54"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96.17 %</w:t>
            </w:r>
          </w:p>
          <w:p w14:paraId="4F3A8019"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96.17 %</w:t>
            </w:r>
          </w:p>
          <w:p w14:paraId="12511E18"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96.41 %</w:t>
            </w:r>
          </w:p>
          <w:p w14:paraId="4CFC3E7B"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97.61 %</w:t>
            </w:r>
          </w:p>
          <w:p w14:paraId="03F5E4A1"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95.20 %</w:t>
            </w:r>
          </w:p>
        </w:tc>
        <w:tc>
          <w:tcPr>
            <w:tcW w:w="1933" w:type="dxa"/>
            <w:tcBorders>
              <w:left w:val="single" w:sz="4" w:space="0" w:color="auto"/>
              <w:right w:val="single" w:sz="4" w:space="0" w:color="auto"/>
            </w:tcBorders>
          </w:tcPr>
          <w:p w14:paraId="0B50B634"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96.16 %</w:t>
            </w:r>
          </w:p>
        </w:tc>
      </w:tr>
      <w:tr w:rsidR="004F0BC7" w:rsidRPr="006A7C68" w14:paraId="1464D798" w14:textId="77777777" w:rsidTr="006A7C68">
        <w:trPr>
          <w:trHeight w:val="1"/>
        </w:trPr>
        <w:tc>
          <w:tcPr>
            <w:tcW w:w="1784" w:type="dxa"/>
            <w:tcBorders>
              <w:right w:val="single" w:sz="4" w:space="0" w:color="auto"/>
            </w:tcBorders>
          </w:tcPr>
          <w:p w14:paraId="40B56009"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Mexaquine KNX</w:t>
            </w:r>
          </w:p>
        </w:tc>
        <w:tc>
          <w:tcPr>
            <w:tcW w:w="1338" w:type="dxa"/>
            <w:tcBorders>
              <w:left w:val="single" w:sz="4" w:space="0" w:color="auto"/>
              <w:right w:val="single" w:sz="4" w:space="0" w:color="auto"/>
            </w:tcBorders>
          </w:tcPr>
          <w:p w14:paraId="093201F4"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1</w:t>
            </w:r>
          </w:p>
          <w:p w14:paraId="5E81A875"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2</w:t>
            </w:r>
          </w:p>
          <w:p w14:paraId="2F2880E6"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3</w:t>
            </w:r>
          </w:p>
          <w:p w14:paraId="3FE5BCB7"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4</w:t>
            </w:r>
          </w:p>
          <w:p w14:paraId="6B85850E"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5</w:t>
            </w:r>
          </w:p>
          <w:p w14:paraId="7C4E5C59"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6</w:t>
            </w:r>
          </w:p>
        </w:tc>
        <w:tc>
          <w:tcPr>
            <w:tcW w:w="1486" w:type="dxa"/>
            <w:tcBorders>
              <w:left w:val="single" w:sz="4" w:space="0" w:color="auto"/>
              <w:right w:val="single" w:sz="4" w:space="0" w:color="auto"/>
            </w:tcBorders>
          </w:tcPr>
          <w:p w14:paraId="6539C2AF"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0.404</w:t>
            </w:r>
          </w:p>
          <w:p w14:paraId="73EE9341"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0.405</w:t>
            </w:r>
          </w:p>
          <w:p w14:paraId="22942318"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0.404</w:t>
            </w:r>
          </w:p>
          <w:p w14:paraId="28131A93"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0.406</w:t>
            </w:r>
          </w:p>
          <w:p w14:paraId="7FEF3E7C"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0.409</w:t>
            </w:r>
          </w:p>
          <w:p w14:paraId="183D0705"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0.401</w:t>
            </w:r>
          </w:p>
        </w:tc>
        <w:tc>
          <w:tcPr>
            <w:tcW w:w="1635" w:type="dxa"/>
            <w:tcBorders>
              <w:left w:val="single" w:sz="4" w:space="0" w:color="auto"/>
              <w:right w:val="single" w:sz="4" w:space="0" w:color="auto"/>
            </w:tcBorders>
          </w:tcPr>
          <w:p w14:paraId="78431AE9"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97.13 %</w:t>
            </w:r>
          </w:p>
          <w:p w14:paraId="416C6384"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97.37 %</w:t>
            </w:r>
          </w:p>
          <w:p w14:paraId="763296FE"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97.13 %</w:t>
            </w:r>
          </w:p>
          <w:p w14:paraId="0DD77886"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97.61 %</w:t>
            </w:r>
          </w:p>
          <w:p w14:paraId="1E377609"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98.33 %</w:t>
            </w:r>
          </w:p>
          <w:p w14:paraId="50B80A70"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96.41 %</w:t>
            </w:r>
          </w:p>
        </w:tc>
        <w:tc>
          <w:tcPr>
            <w:tcW w:w="1933" w:type="dxa"/>
            <w:tcBorders>
              <w:left w:val="single" w:sz="4" w:space="0" w:color="auto"/>
              <w:right w:val="single" w:sz="4" w:space="0" w:color="auto"/>
            </w:tcBorders>
          </w:tcPr>
          <w:p w14:paraId="3F755C5B" w14:textId="77777777" w:rsidR="004F0BC7" w:rsidRPr="006A7C68" w:rsidRDefault="004F0BC7" w:rsidP="006A7C68">
            <w:pPr>
              <w:ind w:left="0" w:firstLine="0"/>
              <w:jc w:val="center"/>
              <w:rPr>
                <w:rFonts w:ascii="Times New Roman" w:hAnsi="Times New Roman" w:cs="Times New Roman"/>
                <w:sz w:val="20"/>
                <w:szCs w:val="20"/>
              </w:rPr>
            </w:pPr>
            <w:r w:rsidRPr="006A7C68">
              <w:rPr>
                <w:rFonts w:ascii="Times New Roman" w:hAnsi="Times New Roman" w:cs="Times New Roman"/>
                <w:sz w:val="20"/>
                <w:szCs w:val="20"/>
              </w:rPr>
              <w:t>97.33 %</w:t>
            </w:r>
          </w:p>
        </w:tc>
      </w:tr>
    </w:tbl>
    <w:p w14:paraId="050E65FB" w14:textId="172E046C" w:rsidR="004F0BC7" w:rsidRDefault="004F0BC7" w:rsidP="004F0BC7">
      <w:pPr>
        <w:spacing w:after="0" w:line="240" w:lineRule="auto"/>
        <w:jc w:val="both"/>
        <w:rPr>
          <w:rFonts w:ascii="Times New Roman" w:eastAsia="Times New Roman" w:hAnsi="Times New Roman" w:cs="Times New Roman"/>
          <w:bCs/>
          <w:iCs/>
          <w:color w:val="000000"/>
          <w:szCs w:val="20"/>
          <w:lang w:val="en-US"/>
        </w:rPr>
        <w:sectPr w:rsidR="004F0BC7" w:rsidSect="004F0BC7">
          <w:type w:val="continuous"/>
          <w:pgSz w:w="11907" w:h="16839" w:code="9"/>
          <w:pgMar w:top="1699" w:right="1699" w:bottom="1699" w:left="1699" w:header="720" w:footer="720" w:gutter="0"/>
          <w:cols w:space="720"/>
          <w:docGrid w:linePitch="360"/>
        </w:sectPr>
      </w:pPr>
    </w:p>
    <w:p w14:paraId="7CE66C46" w14:textId="77777777" w:rsidR="00887336" w:rsidRDefault="00887336" w:rsidP="00887336">
      <w:pPr>
        <w:spacing w:after="0" w:line="240" w:lineRule="auto"/>
        <w:jc w:val="both"/>
        <w:rPr>
          <w:rFonts w:ascii="Times New Roman" w:eastAsia="Times New Roman" w:hAnsi="Times New Roman" w:cs="Times New Roman"/>
          <w:bCs/>
          <w:i/>
          <w:color w:val="000000"/>
          <w:szCs w:val="20"/>
          <w:lang w:val="en-US"/>
        </w:rPr>
      </w:pPr>
    </w:p>
    <w:p w14:paraId="5199A19A" w14:textId="77777777" w:rsidR="004F0BC7" w:rsidRPr="004F0BC7" w:rsidRDefault="004F0BC7" w:rsidP="004F0BC7">
      <w:pPr>
        <w:pStyle w:val="ListParagraph"/>
        <w:spacing w:line="240" w:lineRule="auto"/>
        <w:ind w:left="284"/>
        <w:jc w:val="both"/>
        <w:rPr>
          <w:rFonts w:ascii="Times New Roman" w:eastAsia="Times New Roman" w:hAnsi="Times New Roman"/>
          <w:sz w:val="20"/>
          <w:szCs w:val="20"/>
        </w:rPr>
      </w:pPr>
      <w:r w:rsidRPr="004F0BC7">
        <w:rPr>
          <w:rFonts w:ascii="Times New Roman" w:eastAsia="Times New Roman" w:hAnsi="Times New Roman"/>
          <w:sz w:val="20"/>
          <w:szCs w:val="20"/>
        </w:rPr>
        <w:t xml:space="preserve">Pembanding tablet </w:t>
      </w:r>
      <w:r w:rsidRPr="004F0BC7">
        <w:rPr>
          <w:rFonts w:ascii="Times New Roman" w:eastAsia="Times New Roman" w:hAnsi="Times New Roman"/>
          <w:i/>
          <w:sz w:val="20"/>
          <w:szCs w:val="20"/>
        </w:rPr>
        <w:t xml:space="preserve">chloroquine </w:t>
      </w:r>
      <w:r w:rsidRPr="004F0BC7">
        <w:rPr>
          <w:rFonts w:ascii="Times New Roman" w:eastAsia="Times New Roman" w:hAnsi="Times New Roman"/>
          <w:sz w:val="20"/>
          <w:szCs w:val="20"/>
        </w:rPr>
        <w:t>menggunakan baku pembanding BPFI sebanyak 5.904 mg. Pengujian dan penetapan kadar secara spektrofotometri pada Farmakope Indonesia Edisi IV memerlukan baku pembanding. Hal ini untuk memastikan bahwa pengukuran dilakukan pada kondisi yang sama untuk spesimen uji dan zat mg bobot penimbangan baku.</w:t>
      </w:r>
    </w:p>
    <w:p w14:paraId="1CC9E719" w14:textId="77777777" w:rsidR="004F0BC7" w:rsidRDefault="004F0BC7" w:rsidP="004F0BC7">
      <w:pPr>
        <w:pStyle w:val="ListParagraph"/>
        <w:spacing w:line="240" w:lineRule="auto"/>
        <w:ind w:left="284"/>
        <w:jc w:val="both"/>
        <w:rPr>
          <w:rFonts w:ascii="Times New Roman" w:eastAsia="Times New Roman" w:hAnsi="Times New Roman"/>
          <w:sz w:val="20"/>
          <w:szCs w:val="20"/>
        </w:rPr>
      </w:pPr>
    </w:p>
    <w:p w14:paraId="44C2571B" w14:textId="19EFBA47" w:rsidR="004F0BC7" w:rsidRPr="004F0BC7" w:rsidRDefault="004F0BC7" w:rsidP="004F0BC7">
      <w:pPr>
        <w:pStyle w:val="ListParagraph"/>
        <w:spacing w:line="240" w:lineRule="auto"/>
        <w:ind w:left="284"/>
        <w:jc w:val="both"/>
        <w:rPr>
          <w:rFonts w:ascii="Times New Roman" w:eastAsia="Times New Roman" w:hAnsi="Times New Roman"/>
          <w:i/>
          <w:sz w:val="20"/>
          <w:szCs w:val="20"/>
        </w:rPr>
      </w:pPr>
      <w:r w:rsidRPr="004F0BC7">
        <w:rPr>
          <w:rFonts w:ascii="Times New Roman" w:eastAsia="Times New Roman" w:hAnsi="Times New Roman"/>
          <w:sz w:val="20"/>
          <w:szCs w:val="20"/>
        </w:rPr>
        <w:t xml:space="preserve">Untuk mengetahui persentasi (%) kadar zat aktif yang terlarut dari tablet chloroquine terlebih dahulu diketahui absorbansi dari larutan baku dan larutan uji dari tablet chloroquine. Sebelum melakukan pengukuran larutan baku maupun larutan uji dengan spektrofotometer ultraviolet, kuvet yang akan digunakan dikalibrasi terlebih </w:t>
      </w:r>
      <w:r w:rsidRPr="004F0BC7">
        <w:rPr>
          <w:rFonts w:ascii="Times New Roman" w:eastAsia="Times New Roman" w:hAnsi="Times New Roman"/>
          <w:sz w:val="20"/>
          <w:szCs w:val="20"/>
        </w:rPr>
        <w:lastRenderedPageBreak/>
        <w:t xml:space="preserve">dahulu dengan cara kedua kuvet diisi dengan aquades, lalu disesuaikan nilai absorbansinya hingga menunjukkan angka nol, caranya dengan menekan </w:t>
      </w:r>
      <w:r w:rsidRPr="004F0BC7">
        <w:rPr>
          <w:rFonts w:ascii="Times New Roman" w:eastAsia="Times New Roman" w:hAnsi="Times New Roman"/>
          <w:i/>
          <w:sz w:val="20"/>
          <w:szCs w:val="20"/>
        </w:rPr>
        <w:t xml:space="preserve">Auto zero. </w:t>
      </w:r>
    </w:p>
    <w:p w14:paraId="6715A638" w14:textId="77777777" w:rsidR="004F0BC7" w:rsidRDefault="004F0BC7" w:rsidP="004F0BC7">
      <w:pPr>
        <w:pStyle w:val="ListParagraph"/>
        <w:spacing w:line="240" w:lineRule="auto"/>
        <w:ind w:left="284"/>
        <w:jc w:val="both"/>
        <w:rPr>
          <w:rFonts w:ascii="Times New Roman" w:eastAsia="Times New Roman" w:hAnsi="Times New Roman"/>
          <w:sz w:val="20"/>
          <w:szCs w:val="20"/>
        </w:rPr>
      </w:pPr>
    </w:p>
    <w:p w14:paraId="6E947B8D" w14:textId="08B3717E" w:rsidR="004F0BC7" w:rsidRPr="004F0BC7" w:rsidRDefault="004F0BC7" w:rsidP="004F0BC7">
      <w:pPr>
        <w:pStyle w:val="ListParagraph"/>
        <w:spacing w:line="240" w:lineRule="auto"/>
        <w:ind w:left="284"/>
        <w:jc w:val="both"/>
        <w:rPr>
          <w:rFonts w:ascii="Times New Roman" w:eastAsia="Times New Roman" w:hAnsi="Times New Roman"/>
          <w:sz w:val="20"/>
          <w:szCs w:val="20"/>
        </w:rPr>
      </w:pPr>
      <w:r w:rsidRPr="004F0BC7">
        <w:rPr>
          <w:rFonts w:ascii="Times New Roman" w:eastAsia="Times New Roman" w:hAnsi="Times New Roman"/>
          <w:sz w:val="20"/>
          <w:szCs w:val="20"/>
        </w:rPr>
        <w:t>Tujuan melakukan kalibrasi adalah untuk menghindari kesalahan perhitungan konsentrasi. Setiap akan mengganti larutan yang akan diukur absorbansinya sebaiknya kuvet dibilas dengan aquades terlebih dahulu kemudian dibilas lagi dengan larutan yang akan dihitung konsentrasinya sebanyak tiga kali, agar tidak ada sisa sampel sebelumnya yang dapat mempengaruhi nilai dari absorbansi.</w:t>
      </w:r>
    </w:p>
    <w:p w14:paraId="60EE1D54" w14:textId="77777777" w:rsidR="004F0BC7" w:rsidRDefault="004F0BC7" w:rsidP="004F0BC7">
      <w:pPr>
        <w:pStyle w:val="ListParagraph"/>
        <w:spacing w:line="240" w:lineRule="auto"/>
        <w:ind w:left="284"/>
        <w:jc w:val="both"/>
        <w:rPr>
          <w:rFonts w:ascii="Times New Roman" w:eastAsia="Times New Roman" w:hAnsi="Times New Roman"/>
          <w:sz w:val="20"/>
          <w:szCs w:val="20"/>
        </w:rPr>
      </w:pPr>
    </w:p>
    <w:p w14:paraId="5154BAC5" w14:textId="44969C11" w:rsidR="004F0BC7" w:rsidRPr="004F0BC7" w:rsidRDefault="004F0BC7" w:rsidP="004F0BC7">
      <w:pPr>
        <w:pStyle w:val="ListParagraph"/>
        <w:spacing w:line="240" w:lineRule="auto"/>
        <w:ind w:left="284"/>
        <w:jc w:val="both"/>
        <w:rPr>
          <w:rFonts w:ascii="Times New Roman" w:eastAsia="Times New Roman" w:hAnsi="Times New Roman"/>
          <w:sz w:val="20"/>
          <w:szCs w:val="20"/>
        </w:rPr>
      </w:pPr>
      <w:r w:rsidRPr="004F0BC7">
        <w:rPr>
          <w:rFonts w:ascii="Times New Roman" w:eastAsia="Times New Roman" w:hAnsi="Times New Roman"/>
          <w:sz w:val="20"/>
          <w:szCs w:val="20"/>
        </w:rPr>
        <w:t xml:space="preserve">Sebelum dimasukkan kedalam spektrofotometer ultraviolet, kuvet dibersihkan menggunakan kertas tissue bersih. Jika tidak dibersihkan mungkin </w:t>
      </w:r>
      <w:r w:rsidRPr="004F0BC7">
        <w:rPr>
          <w:rFonts w:ascii="Times New Roman" w:eastAsia="Times New Roman" w:hAnsi="Times New Roman"/>
          <w:sz w:val="20"/>
          <w:szCs w:val="20"/>
        </w:rPr>
        <w:lastRenderedPageBreak/>
        <w:t>pengotor yang berasal dari praktikan seperti uap air dapat menempel pada kuvet dan memberikan absorbansi.</w:t>
      </w:r>
    </w:p>
    <w:p w14:paraId="44921B81" w14:textId="77777777" w:rsidR="004F0BC7" w:rsidRDefault="004F0BC7" w:rsidP="004F0BC7">
      <w:pPr>
        <w:pStyle w:val="ListParagraph"/>
        <w:spacing w:line="240" w:lineRule="auto"/>
        <w:ind w:left="284"/>
        <w:jc w:val="both"/>
        <w:rPr>
          <w:rFonts w:ascii="Times New Roman" w:eastAsia="Times New Roman" w:hAnsi="Times New Roman"/>
          <w:sz w:val="20"/>
          <w:szCs w:val="20"/>
        </w:rPr>
      </w:pPr>
    </w:p>
    <w:p w14:paraId="3A8DFCCC" w14:textId="29E80199" w:rsidR="004F0BC7" w:rsidRPr="004F0BC7" w:rsidRDefault="004F0BC7" w:rsidP="004F0BC7">
      <w:pPr>
        <w:pStyle w:val="ListParagraph"/>
        <w:spacing w:line="240" w:lineRule="auto"/>
        <w:ind w:left="284"/>
        <w:jc w:val="both"/>
        <w:rPr>
          <w:rFonts w:ascii="Times New Roman" w:eastAsia="Times New Roman" w:hAnsi="Times New Roman"/>
          <w:sz w:val="20"/>
          <w:szCs w:val="20"/>
        </w:rPr>
      </w:pPr>
      <w:r w:rsidRPr="004F0BC7">
        <w:rPr>
          <w:rFonts w:ascii="Times New Roman" w:eastAsia="Times New Roman" w:hAnsi="Times New Roman"/>
          <w:sz w:val="20"/>
          <w:szCs w:val="20"/>
        </w:rPr>
        <w:t xml:space="preserve">Lakukan pengukuran absorbansi larutan uji yang selanjutnya secepat mungkin setelah pengukuran larutan uji pertama menggunakan kuvet dari kondisi pengujian yang sama. Pengukuran dilakukan terhadap semua </w:t>
      </w:r>
      <w:proofErr w:type="gramStart"/>
      <w:r w:rsidRPr="004F0BC7">
        <w:rPr>
          <w:rFonts w:ascii="Times New Roman" w:eastAsia="Times New Roman" w:hAnsi="Times New Roman"/>
          <w:sz w:val="20"/>
          <w:szCs w:val="20"/>
        </w:rPr>
        <w:t>sampel  dari</w:t>
      </w:r>
      <w:proofErr w:type="gramEnd"/>
      <w:r w:rsidRPr="004F0BC7">
        <w:rPr>
          <w:rFonts w:ascii="Times New Roman" w:eastAsia="Times New Roman" w:hAnsi="Times New Roman"/>
          <w:sz w:val="20"/>
          <w:szCs w:val="20"/>
        </w:rPr>
        <w:t xml:space="preserve"> 4 sediaan yang telah diuji disolusi. </w:t>
      </w:r>
    </w:p>
    <w:p w14:paraId="174FA8AF" w14:textId="77777777" w:rsidR="004F0BC7" w:rsidRDefault="004F0BC7" w:rsidP="004F0BC7">
      <w:pPr>
        <w:pStyle w:val="ListParagraph"/>
        <w:spacing w:line="240" w:lineRule="auto"/>
        <w:ind w:left="284"/>
        <w:jc w:val="both"/>
        <w:rPr>
          <w:rFonts w:ascii="Times New Roman" w:hAnsi="Times New Roman"/>
          <w:sz w:val="20"/>
          <w:szCs w:val="20"/>
        </w:rPr>
      </w:pPr>
    </w:p>
    <w:p w14:paraId="6903969E" w14:textId="4940DCD2" w:rsidR="004F0BC7" w:rsidRDefault="004F0BC7" w:rsidP="004F0BC7">
      <w:pPr>
        <w:pStyle w:val="ListParagraph"/>
        <w:spacing w:line="240" w:lineRule="auto"/>
        <w:ind w:left="284"/>
        <w:jc w:val="both"/>
        <w:rPr>
          <w:rFonts w:ascii="Times New Roman" w:hAnsi="Times New Roman"/>
          <w:sz w:val="24"/>
          <w:szCs w:val="24"/>
        </w:rPr>
      </w:pPr>
      <w:r w:rsidRPr="004F0BC7">
        <w:rPr>
          <w:rFonts w:ascii="Times New Roman" w:hAnsi="Times New Roman"/>
          <w:sz w:val="20"/>
          <w:szCs w:val="20"/>
        </w:rPr>
        <w:t xml:space="preserve">Dari hasil pengujian disolusi tablet </w:t>
      </w:r>
      <w:r w:rsidRPr="004F0BC7">
        <w:rPr>
          <w:rFonts w:ascii="Times New Roman" w:hAnsi="Times New Roman"/>
          <w:i/>
          <w:sz w:val="20"/>
          <w:szCs w:val="20"/>
        </w:rPr>
        <w:t>chloroquine</w:t>
      </w:r>
      <w:r w:rsidRPr="004F0BC7">
        <w:rPr>
          <w:rFonts w:ascii="Times New Roman" w:hAnsi="Times New Roman"/>
          <w:sz w:val="20"/>
          <w:szCs w:val="20"/>
        </w:rPr>
        <w:t xml:space="preserve"> 250 mg sediaan generik dan sediaan dengan nama dagang diperoleh hasil bahwa uji disolusi kedua sediaan tersebut memenuhi syarat yang ditetapkan. Dimana dalam persyaratan dikatakan bahwa dalam waktu 45 menit obat chloroquine harus larut tidak kurang dari 75% dan obat atau sampel yang digunakan memenuhi syarat tersebut yaitu untuk sampel </w:t>
      </w:r>
      <w:r w:rsidRPr="004F0BC7">
        <w:rPr>
          <w:rFonts w:ascii="Times New Roman" w:hAnsi="Times New Roman"/>
          <w:i/>
          <w:sz w:val="20"/>
          <w:szCs w:val="20"/>
        </w:rPr>
        <w:t>chloroquine</w:t>
      </w:r>
      <w:r w:rsidRPr="004F0BC7">
        <w:rPr>
          <w:rFonts w:ascii="Times New Roman" w:hAnsi="Times New Roman"/>
          <w:sz w:val="20"/>
          <w:szCs w:val="20"/>
        </w:rPr>
        <w:t xml:space="preserve"> persentasi rata-rata zat terlarutnya adalah 98.25 %, untuk sampel ribokuin persentasi rata-rata zat terlarutnya adalah 97.41 %, untuk sampel malarex persentasi rata-rata zat terlarutnya adalah 96.16 % dan sampel Mexaquin persentasi rata-rata zat terlarutnya adalah 97.33</w:t>
      </w:r>
      <w:r>
        <w:rPr>
          <w:rFonts w:ascii="Times New Roman" w:hAnsi="Times New Roman"/>
          <w:sz w:val="24"/>
          <w:szCs w:val="24"/>
        </w:rPr>
        <w:t xml:space="preserve"> </w:t>
      </w:r>
      <w:r w:rsidRPr="00796F4F">
        <w:rPr>
          <w:rFonts w:ascii="Times New Roman" w:hAnsi="Times New Roman"/>
          <w:sz w:val="24"/>
          <w:szCs w:val="24"/>
        </w:rPr>
        <w:t>%</w:t>
      </w:r>
      <w:r>
        <w:rPr>
          <w:rFonts w:ascii="Times New Roman" w:hAnsi="Times New Roman"/>
          <w:sz w:val="24"/>
          <w:szCs w:val="24"/>
        </w:rPr>
        <w:t>.</w:t>
      </w:r>
    </w:p>
    <w:p w14:paraId="586440AD" w14:textId="00C6E690" w:rsidR="004F0BC7" w:rsidRPr="006A7C68" w:rsidRDefault="004F0BC7" w:rsidP="006A7C68">
      <w:pPr>
        <w:spacing w:after="0" w:line="240" w:lineRule="auto"/>
        <w:ind w:firstLine="284"/>
        <w:jc w:val="both"/>
        <w:rPr>
          <w:rFonts w:ascii="Times New Roman" w:eastAsia="Times New Roman" w:hAnsi="Times New Roman" w:cs="Times New Roman"/>
          <w:bCs/>
          <w:i/>
          <w:color w:val="000000"/>
          <w:szCs w:val="20"/>
          <w:lang w:val="en-US"/>
        </w:rPr>
      </w:pPr>
      <w:r>
        <w:rPr>
          <w:rFonts w:ascii="Times New Roman" w:eastAsia="Times New Roman" w:hAnsi="Times New Roman" w:cs="Times New Roman"/>
          <w:bCs/>
          <w:i/>
          <w:color w:val="000000"/>
          <w:szCs w:val="20"/>
          <w:lang w:val="en-US"/>
        </w:rPr>
        <w:t>Uji Statistik</w:t>
      </w:r>
    </w:p>
    <w:p w14:paraId="1201E124" w14:textId="77777777" w:rsidR="004F0BC7" w:rsidRPr="004F0BC7" w:rsidRDefault="004F0BC7" w:rsidP="004F0BC7">
      <w:pPr>
        <w:pStyle w:val="ListParagraph"/>
        <w:spacing w:line="240" w:lineRule="auto"/>
        <w:ind w:left="284"/>
        <w:jc w:val="both"/>
        <w:rPr>
          <w:rFonts w:ascii="Times New Roman" w:hAnsi="Times New Roman"/>
          <w:sz w:val="20"/>
          <w:szCs w:val="20"/>
        </w:rPr>
      </w:pPr>
      <w:r w:rsidRPr="004F0BC7">
        <w:rPr>
          <w:rFonts w:ascii="Times New Roman" w:hAnsi="Times New Roman"/>
          <w:sz w:val="20"/>
          <w:szCs w:val="20"/>
        </w:rPr>
        <w:t xml:space="preserve">Hasil analisis </w:t>
      </w:r>
      <w:proofErr w:type="gramStart"/>
      <w:r w:rsidRPr="004F0BC7">
        <w:rPr>
          <w:rFonts w:ascii="Times New Roman" w:hAnsi="Times New Roman"/>
          <w:sz w:val="20"/>
          <w:szCs w:val="20"/>
        </w:rPr>
        <w:t>statistik  diperoleh</w:t>
      </w:r>
      <w:proofErr w:type="gramEnd"/>
      <w:r w:rsidRPr="004F0BC7">
        <w:rPr>
          <w:rFonts w:ascii="Times New Roman" w:hAnsi="Times New Roman"/>
          <w:sz w:val="20"/>
          <w:szCs w:val="20"/>
        </w:rPr>
        <w:t xml:space="preserve"> nilai F (5.659) dengan P (0.006), karena P (0.006) ≤ α (0.05) maka</w:t>
      </w:r>
      <w:r w:rsidRPr="004F0BC7">
        <w:rPr>
          <w:rFonts w:ascii="Times New Roman" w:hAnsi="Times New Roman"/>
          <w:sz w:val="20"/>
          <w:szCs w:val="20"/>
          <w:vertAlign w:val="subscript"/>
        </w:rPr>
        <w:t xml:space="preserve"> </w:t>
      </w:r>
      <w:r w:rsidRPr="004F0BC7">
        <w:rPr>
          <w:rFonts w:ascii="Times New Roman" w:hAnsi="Times New Roman"/>
          <w:sz w:val="20"/>
          <w:szCs w:val="20"/>
        </w:rPr>
        <w:t>H</w:t>
      </w:r>
      <w:r w:rsidRPr="004F0BC7">
        <w:rPr>
          <w:rFonts w:ascii="Times New Roman" w:hAnsi="Times New Roman"/>
          <w:sz w:val="20"/>
          <w:szCs w:val="20"/>
          <w:vertAlign w:val="subscript"/>
        </w:rPr>
        <w:t xml:space="preserve">0 </w:t>
      </w:r>
      <w:r w:rsidRPr="004F0BC7">
        <w:rPr>
          <w:rFonts w:ascii="Times New Roman" w:hAnsi="Times New Roman"/>
          <w:sz w:val="20"/>
          <w:szCs w:val="20"/>
        </w:rPr>
        <w:t>ditolak dan H</w:t>
      </w:r>
      <w:r w:rsidRPr="004F0BC7">
        <w:rPr>
          <w:rFonts w:ascii="Times New Roman" w:hAnsi="Times New Roman"/>
          <w:sz w:val="20"/>
          <w:szCs w:val="20"/>
          <w:vertAlign w:val="subscript"/>
        </w:rPr>
        <w:t>1</w:t>
      </w:r>
      <w:r w:rsidRPr="004F0BC7">
        <w:rPr>
          <w:rFonts w:ascii="Times New Roman" w:hAnsi="Times New Roman"/>
          <w:sz w:val="20"/>
          <w:szCs w:val="20"/>
        </w:rPr>
        <w:t xml:space="preserve"> diterima. H</w:t>
      </w:r>
      <w:r w:rsidRPr="004F0BC7">
        <w:rPr>
          <w:rFonts w:ascii="Times New Roman" w:hAnsi="Times New Roman"/>
          <w:sz w:val="20"/>
          <w:szCs w:val="20"/>
          <w:vertAlign w:val="subscript"/>
        </w:rPr>
        <w:t>0</w:t>
      </w:r>
      <w:r w:rsidRPr="004F0BC7">
        <w:rPr>
          <w:rFonts w:ascii="Times New Roman" w:hAnsi="Times New Roman"/>
          <w:sz w:val="20"/>
          <w:szCs w:val="20"/>
        </w:rPr>
        <w:t xml:space="preserve"> menunjukkan tidak ada perbedaan hasil uji disolusi tablet </w:t>
      </w:r>
      <w:r w:rsidRPr="004F0BC7">
        <w:rPr>
          <w:rFonts w:ascii="Times New Roman" w:hAnsi="Times New Roman"/>
          <w:i/>
          <w:sz w:val="20"/>
          <w:szCs w:val="20"/>
        </w:rPr>
        <w:t xml:space="preserve">chloroquin </w:t>
      </w:r>
      <w:r w:rsidRPr="004F0BC7">
        <w:rPr>
          <w:rFonts w:ascii="Times New Roman" w:hAnsi="Times New Roman"/>
          <w:sz w:val="20"/>
          <w:szCs w:val="20"/>
        </w:rPr>
        <w:t>generik dan sediaan dengan nama dagang dan H</w:t>
      </w:r>
      <w:r w:rsidRPr="004F0BC7">
        <w:rPr>
          <w:rFonts w:ascii="Times New Roman" w:hAnsi="Times New Roman"/>
          <w:sz w:val="20"/>
          <w:szCs w:val="20"/>
          <w:vertAlign w:val="subscript"/>
        </w:rPr>
        <w:t>1</w:t>
      </w:r>
      <w:r w:rsidRPr="004F0BC7">
        <w:rPr>
          <w:rFonts w:ascii="Times New Roman" w:hAnsi="Times New Roman"/>
          <w:sz w:val="20"/>
          <w:szCs w:val="20"/>
        </w:rPr>
        <w:t xml:space="preserve"> menunjukkan ada perbedaan hasil uji disolusi tablet </w:t>
      </w:r>
      <w:r w:rsidRPr="004F0BC7">
        <w:rPr>
          <w:rFonts w:ascii="Times New Roman" w:hAnsi="Times New Roman"/>
          <w:i/>
          <w:sz w:val="20"/>
          <w:szCs w:val="20"/>
        </w:rPr>
        <w:t xml:space="preserve">chloroquin </w:t>
      </w:r>
      <w:r w:rsidRPr="004F0BC7">
        <w:rPr>
          <w:rFonts w:ascii="Times New Roman" w:hAnsi="Times New Roman"/>
          <w:sz w:val="20"/>
          <w:szCs w:val="20"/>
        </w:rPr>
        <w:t>generik dan sediaan dengan nama dagang. Karena hasil uji Anova menunjukkan ada perbedaan yang bermakna atau H</w:t>
      </w:r>
      <w:r w:rsidRPr="004F0BC7">
        <w:rPr>
          <w:rFonts w:ascii="Times New Roman" w:hAnsi="Times New Roman"/>
          <w:sz w:val="20"/>
          <w:szCs w:val="20"/>
          <w:vertAlign w:val="subscript"/>
        </w:rPr>
        <w:t>0</w:t>
      </w:r>
      <w:r w:rsidRPr="004F0BC7">
        <w:rPr>
          <w:rFonts w:ascii="Times New Roman" w:hAnsi="Times New Roman"/>
          <w:sz w:val="20"/>
          <w:szCs w:val="20"/>
        </w:rPr>
        <w:t xml:space="preserve"> ditolak, maka ada satu atau lebih dari ketiga hasil uji disolusi tersebut yang berbeda. Selanjutnya adalah melihat kelompok yang memiliki perbedaan hasil uji disolusi dengan menggunakan uji Tukey.</w:t>
      </w:r>
    </w:p>
    <w:p w14:paraId="6D26E92F" w14:textId="77777777" w:rsidR="004F0BC7" w:rsidRPr="004F0BC7" w:rsidRDefault="004F0BC7" w:rsidP="004F0BC7">
      <w:pPr>
        <w:pStyle w:val="ListParagraph"/>
        <w:spacing w:line="240" w:lineRule="auto"/>
        <w:ind w:left="284"/>
        <w:jc w:val="both"/>
        <w:rPr>
          <w:rFonts w:ascii="Times New Roman" w:hAnsi="Times New Roman"/>
          <w:sz w:val="20"/>
          <w:szCs w:val="20"/>
        </w:rPr>
      </w:pPr>
      <w:r w:rsidRPr="004F0BC7">
        <w:rPr>
          <w:rFonts w:ascii="Times New Roman" w:hAnsi="Times New Roman"/>
          <w:sz w:val="20"/>
          <w:szCs w:val="20"/>
        </w:rPr>
        <w:t xml:space="preserve">Hasil analisis menggunakan uji Tukey diperoleh sebagai </w:t>
      </w:r>
      <w:proofErr w:type="gramStart"/>
      <w:r w:rsidRPr="004F0BC7">
        <w:rPr>
          <w:rFonts w:ascii="Times New Roman" w:hAnsi="Times New Roman"/>
          <w:sz w:val="20"/>
          <w:szCs w:val="20"/>
        </w:rPr>
        <w:t>berikut :</w:t>
      </w:r>
      <w:proofErr w:type="gramEnd"/>
    </w:p>
    <w:p w14:paraId="08CC9861" w14:textId="77777777" w:rsidR="004F0BC7" w:rsidRPr="004F0BC7" w:rsidRDefault="004F0BC7" w:rsidP="005235AD">
      <w:pPr>
        <w:pStyle w:val="ListParagraph"/>
        <w:numPr>
          <w:ilvl w:val="0"/>
          <w:numId w:val="9"/>
        </w:numPr>
        <w:spacing w:after="0" w:line="240" w:lineRule="auto"/>
        <w:ind w:left="567" w:hanging="284"/>
        <w:jc w:val="both"/>
        <w:rPr>
          <w:rFonts w:ascii="Times New Roman" w:hAnsi="Times New Roman"/>
          <w:sz w:val="20"/>
          <w:szCs w:val="20"/>
        </w:rPr>
      </w:pPr>
      <w:r w:rsidRPr="004F0BC7">
        <w:rPr>
          <w:rFonts w:ascii="Times New Roman" w:hAnsi="Times New Roman"/>
          <w:sz w:val="20"/>
          <w:szCs w:val="20"/>
        </w:rPr>
        <w:t xml:space="preserve">Tidak ada perbedaan uji disolusi antara </w:t>
      </w:r>
      <w:r w:rsidRPr="004F0BC7">
        <w:rPr>
          <w:rFonts w:ascii="Times New Roman" w:hAnsi="Times New Roman"/>
          <w:i/>
          <w:sz w:val="20"/>
          <w:szCs w:val="20"/>
        </w:rPr>
        <w:t>chloroquine</w:t>
      </w:r>
      <w:r w:rsidRPr="004F0BC7">
        <w:rPr>
          <w:rFonts w:ascii="Times New Roman" w:hAnsi="Times New Roman"/>
          <w:sz w:val="20"/>
          <w:szCs w:val="20"/>
        </w:rPr>
        <w:t xml:space="preserve"> obat generik dengan ribokuin sediaan nama dagang (P = 0.373)</w:t>
      </w:r>
    </w:p>
    <w:p w14:paraId="2BFE6EB9" w14:textId="77777777" w:rsidR="004F0BC7" w:rsidRPr="004F0BC7" w:rsidRDefault="004F0BC7" w:rsidP="005235AD">
      <w:pPr>
        <w:pStyle w:val="ListParagraph"/>
        <w:numPr>
          <w:ilvl w:val="0"/>
          <w:numId w:val="9"/>
        </w:numPr>
        <w:spacing w:after="0" w:line="240" w:lineRule="auto"/>
        <w:ind w:left="567" w:hanging="284"/>
        <w:jc w:val="both"/>
        <w:rPr>
          <w:rFonts w:ascii="Times New Roman" w:hAnsi="Times New Roman"/>
          <w:sz w:val="20"/>
          <w:szCs w:val="20"/>
        </w:rPr>
      </w:pPr>
      <w:r w:rsidRPr="004F0BC7">
        <w:rPr>
          <w:rFonts w:ascii="Times New Roman" w:hAnsi="Times New Roman"/>
          <w:sz w:val="20"/>
          <w:szCs w:val="20"/>
        </w:rPr>
        <w:t xml:space="preserve">Tidak ada perbedaan uji disolusi antara </w:t>
      </w:r>
      <w:r w:rsidRPr="004F0BC7">
        <w:rPr>
          <w:rFonts w:ascii="Times New Roman" w:hAnsi="Times New Roman"/>
          <w:i/>
          <w:sz w:val="20"/>
          <w:szCs w:val="20"/>
        </w:rPr>
        <w:t xml:space="preserve">chloroquine </w:t>
      </w:r>
      <w:r w:rsidRPr="004F0BC7">
        <w:rPr>
          <w:rFonts w:ascii="Times New Roman" w:hAnsi="Times New Roman"/>
          <w:sz w:val="20"/>
          <w:szCs w:val="20"/>
        </w:rPr>
        <w:t>obat generik dengan mexaquin sediaan nama dagang (P = 0.298)</w:t>
      </w:r>
    </w:p>
    <w:p w14:paraId="3B20B149" w14:textId="75E17A2E" w:rsidR="006A7C68" w:rsidRDefault="004F0BC7" w:rsidP="006A7C68">
      <w:pPr>
        <w:pStyle w:val="ListParagraph"/>
        <w:numPr>
          <w:ilvl w:val="0"/>
          <w:numId w:val="9"/>
        </w:numPr>
        <w:spacing w:after="0" w:line="240" w:lineRule="auto"/>
        <w:ind w:left="567" w:hanging="284"/>
        <w:jc w:val="both"/>
        <w:rPr>
          <w:rFonts w:ascii="Times New Roman" w:hAnsi="Times New Roman"/>
          <w:sz w:val="20"/>
          <w:szCs w:val="20"/>
        </w:rPr>
      </w:pPr>
      <w:r w:rsidRPr="004F0BC7">
        <w:rPr>
          <w:rFonts w:ascii="Times New Roman" w:hAnsi="Times New Roman"/>
          <w:sz w:val="20"/>
          <w:szCs w:val="20"/>
        </w:rPr>
        <w:lastRenderedPageBreak/>
        <w:t xml:space="preserve">Ada perbedaan yang bermakna uji disolusi antara </w:t>
      </w:r>
      <w:r w:rsidRPr="004F0BC7">
        <w:rPr>
          <w:rFonts w:ascii="Times New Roman" w:hAnsi="Times New Roman"/>
          <w:i/>
          <w:sz w:val="20"/>
          <w:szCs w:val="20"/>
        </w:rPr>
        <w:t xml:space="preserve">chloroquine </w:t>
      </w:r>
      <w:r w:rsidRPr="004F0BC7">
        <w:rPr>
          <w:rFonts w:ascii="Times New Roman" w:hAnsi="Times New Roman"/>
          <w:sz w:val="20"/>
          <w:szCs w:val="20"/>
        </w:rPr>
        <w:t>obat generik dengan malarex sediaan nama dagang (P = 0.003).</w:t>
      </w:r>
    </w:p>
    <w:p w14:paraId="66192155" w14:textId="77777777" w:rsidR="005235AD" w:rsidRPr="005235AD" w:rsidRDefault="005235AD" w:rsidP="005235AD">
      <w:pPr>
        <w:pStyle w:val="ListParagraph"/>
        <w:spacing w:after="0" w:line="240" w:lineRule="auto"/>
        <w:ind w:left="567"/>
        <w:jc w:val="both"/>
        <w:rPr>
          <w:rFonts w:ascii="Times New Roman" w:hAnsi="Times New Roman"/>
          <w:sz w:val="20"/>
          <w:szCs w:val="20"/>
        </w:rPr>
      </w:pPr>
    </w:p>
    <w:p w14:paraId="0BB08E12" w14:textId="77777777" w:rsidR="006A7C68" w:rsidRPr="006A7C68" w:rsidRDefault="006A7C68" w:rsidP="006A7C68">
      <w:pPr>
        <w:pStyle w:val="ListParagraph"/>
        <w:spacing w:line="240" w:lineRule="auto"/>
        <w:ind w:left="284"/>
        <w:jc w:val="both"/>
        <w:rPr>
          <w:rFonts w:ascii="Times New Roman" w:hAnsi="Times New Roman"/>
          <w:sz w:val="20"/>
          <w:szCs w:val="20"/>
        </w:rPr>
      </w:pPr>
      <w:r w:rsidRPr="006A7C68">
        <w:rPr>
          <w:rFonts w:ascii="Times New Roman" w:hAnsi="Times New Roman"/>
          <w:sz w:val="20"/>
          <w:szCs w:val="20"/>
        </w:rPr>
        <w:t xml:space="preserve">Hasil uji disolusi tablet </w:t>
      </w:r>
      <w:r w:rsidRPr="006A7C68">
        <w:rPr>
          <w:rFonts w:ascii="Times New Roman" w:hAnsi="Times New Roman"/>
          <w:i/>
          <w:sz w:val="20"/>
          <w:szCs w:val="20"/>
        </w:rPr>
        <w:t xml:space="preserve">chloroquine </w:t>
      </w:r>
      <w:r w:rsidRPr="006A7C68">
        <w:rPr>
          <w:rFonts w:ascii="Times New Roman" w:hAnsi="Times New Roman"/>
          <w:sz w:val="20"/>
          <w:szCs w:val="20"/>
        </w:rPr>
        <w:t xml:space="preserve">250 mg selanjutnya dianalisis dengan menggunakan program SPSS. Secara statistik, hasil analisis didapatkan nilai P = 0.006 atau ≤ α (0.05) sehingga disimpulkan bahwa uji disolusi tablet </w:t>
      </w:r>
      <w:r w:rsidRPr="006A7C68">
        <w:rPr>
          <w:rFonts w:ascii="Times New Roman" w:hAnsi="Times New Roman"/>
          <w:i/>
          <w:sz w:val="20"/>
          <w:szCs w:val="20"/>
        </w:rPr>
        <w:t>chloroquine</w:t>
      </w:r>
      <w:r w:rsidRPr="006A7C68">
        <w:rPr>
          <w:rFonts w:ascii="Times New Roman" w:hAnsi="Times New Roman"/>
          <w:sz w:val="20"/>
          <w:szCs w:val="20"/>
        </w:rPr>
        <w:t xml:space="preserve"> sediaan generik dan sediaan dengan nama dagang mempunyai uji disolusi beda atau ada perbedaan.</w:t>
      </w:r>
    </w:p>
    <w:p w14:paraId="13D54432" w14:textId="77777777" w:rsidR="006A7C68" w:rsidRDefault="006A7C68" w:rsidP="006A7C68">
      <w:pPr>
        <w:pStyle w:val="ListParagraph"/>
        <w:spacing w:line="240" w:lineRule="auto"/>
        <w:ind w:left="284"/>
        <w:jc w:val="both"/>
        <w:rPr>
          <w:rFonts w:ascii="Times New Roman" w:hAnsi="Times New Roman"/>
          <w:sz w:val="20"/>
          <w:szCs w:val="20"/>
        </w:rPr>
      </w:pPr>
    </w:p>
    <w:p w14:paraId="0F46ED7B" w14:textId="5EA5A5C4" w:rsidR="006A7C68" w:rsidRPr="006A7C68" w:rsidRDefault="006A7C68" w:rsidP="006A7C68">
      <w:pPr>
        <w:pStyle w:val="ListParagraph"/>
        <w:spacing w:line="240" w:lineRule="auto"/>
        <w:ind w:left="284"/>
        <w:jc w:val="both"/>
        <w:rPr>
          <w:rFonts w:ascii="Times New Roman" w:hAnsi="Times New Roman"/>
          <w:sz w:val="20"/>
          <w:szCs w:val="20"/>
        </w:rPr>
      </w:pPr>
      <w:r w:rsidRPr="006A7C68">
        <w:rPr>
          <w:rFonts w:ascii="Times New Roman" w:hAnsi="Times New Roman"/>
          <w:sz w:val="20"/>
          <w:szCs w:val="20"/>
        </w:rPr>
        <w:t xml:space="preserve">Hasil uji disolusi tablet </w:t>
      </w:r>
      <w:r w:rsidRPr="006A7C68">
        <w:rPr>
          <w:rFonts w:ascii="Times New Roman" w:hAnsi="Times New Roman"/>
          <w:i/>
          <w:sz w:val="20"/>
          <w:szCs w:val="20"/>
        </w:rPr>
        <w:t xml:space="preserve">chloroquine </w:t>
      </w:r>
      <w:r w:rsidRPr="006A7C68">
        <w:rPr>
          <w:rFonts w:ascii="Times New Roman" w:hAnsi="Times New Roman"/>
          <w:sz w:val="20"/>
          <w:szCs w:val="20"/>
        </w:rPr>
        <w:t xml:space="preserve">sediaan generik dan sediaan dengan nama dagang ribokuin mempunyai uji disolusi sama atau tidak ada perbedaan yang bermakna, uji disolusi tablet </w:t>
      </w:r>
      <w:r w:rsidRPr="006A7C68">
        <w:rPr>
          <w:rFonts w:ascii="Times New Roman" w:hAnsi="Times New Roman"/>
          <w:i/>
          <w:sz w:val="20"/>
          <w:szCs w:val="20"/>
        </w:rPr>
        <w:t>chloroquine</w:t>
      </w:r>
      <w:r w:rsidRPr="006A7C68">
        <w:rPr>
          <w:rFonts w:ascii="Times New Roman" w:hAnsi="Times New Roman"/>
          <w:sz w:val="20"/>
          <w:szCs w:val="20"/>
        </w:rPr>
        <w:t xml:space="preserve"> sediaan generik dan sediaan dengan nama dagang mexaquin diperoleh hasil sama atau tidak ada perbedaan yang bermakna sedangkan hasil uji disolusi </w:t>
      </w:r>
      <w:r w:rsidRPr="006A7C68">
        <w:rPr>
          <w:rFonts w:ascii="Times New Roman" w:hAnsi="Times New Roman"/>
          <w:i/>
          <w:sz w:val="20"/>
          <w:szCs w:val="20"/>
        </w:rPr>
        <w:t>chloroquine</w:t>
      </w:r>
      <w:r w:rsidRPr="006A7C68">
        <w:rPr>
          <w:rFonts w:ascii="Times New Roman" w:hAnsi="Times New Roman"/>
          <w:sz w:val="20"/>
          <w:szCs w:val="20"/>
        </w:rPr>
        <w:t xml:space="preserve"> sediaan generik dengan sediaan nama dagang malarex diperoleh hasil beda atau ada perbedaan perbedaan yang bermakna.</w:t>
      </w:r>
    </w:p>
    <w:p w14:paraId="33700A5A" w14:textId="77777777" w:rsidR="006A7C68" w:rsidRDefault="006A7C68" w:rsidP="006A7C68">
      <w:pPr>
        <w:pStyle w:val="ListParagraph"/>
        <w:spacing w:line="240" w:lineRule="auto"/>
        <w:ind w:left="284"/>
        <w:jc w:val="both"/>
        <w:rPr>
          <w:rFonts w:ascii="Times New Roman" w:hAnsi="Times New Roman"/>
          <w:sz w:val="20"/>
          <w:szCs w:val="20"/>
        </w:rPr>
      </w:pPr>
    </w:p>
    <w:p w14:paraId="2F115037" w14:textId="77A5EC88" w:rsidR="006A7C68" w:rsidRPr="006A7C68" w:rsidRDefault="006A7C68" w:rsidP="006A7C68">
      <w:pPr>
        <w:pStyle w:val="ListParagraph"/>
        <w:spacing w:line="240" w:lineRule="auto"/>
        <w:ind w:left="284"/>
        <w:jc w:val="both"/>
        <w:rPr>
          <w:rFonts w:ascii="Times New Roman" w:hAnsi="Times New Roman"/>
          <w:sz w:val="20"/>
          <w:szCs w:val="20"/>
        </w:rPr>
      </w:pPr>
      <w:r w:rsidRPr="006A7C68">
        <w:rPr>
          <w:rFonts w:ascii="Times New Roman" w:hAnsi="Times New Roman"/>
          <w:sz w:val="20"/>
          <w:szCs w:val="20"/>
        </w:rPr>
        <w:t xml:space="preserve">Hasil uji disolusi sama atau tidak ada perbedaan yang bermakna diartikan bahwa mutu dari tablet </w:t>
      </w:r>
      <w:r w:rsidRPr="006A7C68">
        <w:rPr>
          <w:rFonts w:ascii="Times New Roman" w:hAnsi="Times New Roman"/>
          <w:i/>
          <w:sz w:val="20"/>
          <w:szCs w:val="20"/>
        </w:rPr>
        <w:t>chloroquine</w:t>
      </w:r>
      <w:r w:rsidRPr="006A7C68">
        <w:rPr>
          <w:rFonts w:ascii="Times New Roman" w:hAnsi="Times New Roman"/>
          <w:sz w:val="20"/>
          <w:szCs w:val="20"/>
        </w:rPr>
        <w:t xml:space="preserve"> generik dan sediaan dengan nama dagang memiliki kesetaraan mutu yang sama di tinjau dari hasil analisis statistik sedangkan hasil uji disolusi beda atau ada perbedaan yang bermakna diartikan bahwa mutu dari tablet </w:t>
      </w:r>
      <w:r w:rsidRPr="006A7C68">
        <w:rPr>
          <w:rFonts w:ascii="Times New Roman" w:hAnsi="Times New Roman"/>
          <w:i/>
          <w:sz w:val="20"/>
          <w:szCs w:val="20"/>
        </w:rPr>
        <w:t xml:space="preserve">chloroquine </w:t>
      </w:r>
      <w:r w:rsidRPr="006A7C68">
        <w:rPr>
          <w:rFonts w:ascii="Times New Roman" w:hAnsi="Times New Roman"/>
          <w:sz w:val="20"/>
          <w:szCs w:val="20"/>
        </w:rPr>
        <w:t>generik dan sediaan dengan nama dagang memiliki kualitas mutu yang berbeda.</w:t>
      </w:r>
    </w:p>
    <w:p w14:paraId="463F213A" w14:textId="6C49FCBA" w:rsidR="006A7C68" w:rsidRPr="006A7C68" w:rsidRDefault="006A7C68" w:rsidP="006A7C68">
      <w:pPr>
        <w:spacing w:line="240" w:lineRule="auto"/>
        <w:ind w:left="284"/>
        <w:jc w:val="both"/>
        <w:rPr>
          <w:rFonts w:ascii="Times New Roman" w:hAnsi="Times New Roman" w:cs="Times New Roman"/>
          <w:sz w:val="20"/>
          <w:szCs w:val="20"/>
        </w:rPr>
      </w:pPr>
      <w:r w:rsidRPr="006A7C68">
        <w:rPr>
          <w:rFonts w:ascii="Times New Roman" w:hAnsi="Times New Roman" w:cs="Times New Roman"/>
          <w:sz w:val="20"/>
          <w:szCs w:val="20"/>
        </w:rPr>
        <w:t xml:space="preserve">Meskipun demikian dari hasil pengukuran kadar zat aktif terlarut untuk keempat sampel obat telah memenuhi persyaratan standar kelarutan yang ditetapkan Farmakope Indonesia Edisi IV yaitu dimana dalam waktu 45 menit harus larut dan tidak kurang dari 75 % </w:t>
      </w:r>
      <w:r w:rsidRPr="006A7C68">
        <w:rPr>
          <w:rFonts w:ascii="Times New Roman" w:hAnsi="Times New Roman" w:cs="Times New Roman"/>
          <w:i/>
          <w:sz w:val="20"/>
          <w:szCs w:val="20"/>
        </w:rPr>
        <w:t>chloroquine</w:t>
      </w:r>
      <w:r w:rsidRPr="006A7C68">
        <w:rPr>
          <w:rFonts w:ascii="Times New Roman" w:hAnsi="Times New Roman" w:cs="Times New Roman"/>
          <w:sz w:val="20"/>
          <w:szCs w:val="20"/>
        </w:rPr>
        <w:t xml:space="preserve"> dari jumlah yang tertera pada etiket.</w:t>
      </w:r>
    </w:p>
    <w:p w14:paraId="7EEA8057" w14:textId="77777777" w:rsidR="006A7C68" w:rsidRPr="006A7C68" w:rsidRDefault="006A7C68" w:rsidP="006A7C68">
      <w:pPr>
        <w:spacing w:line="240" w:lineRule="auto"/>
        <w:ind w:left="284"/>
        <w:jc w:val="both"/>
        <w:rPr>
          <w:rFonts w:ascii="Times New Roman" w:hAnsi="Times New Roman" w:cs="Times New Roman"/>
          <w:sz w:val="20"/>
          <w:szCs w:val="20"/>
        </w:rPr>
      </w:pPr>
      <w:r w:rsidRPr="006A7C68">
        <w:rPr>
          <w:rFonts w:ascii="Times New Roman" w:hAnsi="Times New Roman" w:cs="Times New Roman"/>
          <w:sz w:val="20"/>
          <w:szCs w:val="20"/>
        </w:rPr>
        <w:t xml:space="preserve">Perbedaan hasil uji disolusi zat aktif terlarut dipengaruhi oleh beberapa faktor, salah satunya yaitu faktor yang berkaitan dengan formulasi sediaan. Berbagai macam bahan tambahan yang digunakan pada sediaan obat dapat mempengaruhi kinetika pelarutan obat dengan mempengaruhi tegangan muka antara medium tempat obat melarut dengan bahan obat, ataupun bereaksi secara langsung dengan bahan obat. Hal ini </w:t>
      </w:r>
      <w:r w:rsidRPr="006A7C68">
        <w:rPr>
          <w:rFonts w:ascii="Times New Roman" w:hAnsi="Times New Roman" w:cs="Times New Roman"/>
          <w:sz w:val="20"/>
          <w:szCs w:val="20"/>
        </w:rPr>
        <w:lastRenderedPageBreak/>
        <w:t>menyebabkan jumlah obat terdisolusi menjadi lebih sedikit dan berpengaruh terhadap jumlah obat yang terabsorpsi (Siregar, 2010)</w:t>
      </w:r>
    </w:p>
    <w:p w14:paraId="054A7462" w14:textId="77777777" w:rsidR="006A7C68" w:rsidRPr="006A7C68" w:rsidRDefault="006A7C68" w:rsidP="006A7C68">
      <w:pPr>
        <w:spacing w:line="240" w:lineRule="auto"/>
        <w:ind w:left="284"/>
        <w:jc w:val="both"/>
        <w:rPr>
          <w:rFonts w:ascii="Times New Roman" w:hAnsi="Times New Roman" w:cs="Times New Roman"/>
          <w:sz w:val="20"/>
          <w:szCs w:val="20"/>
        </w:rPr>
      </w:pPr>
      <w:r w:rsidRPr="006A7C68">
        <w:rPr>
          <w:rFonts w:ascii="Times New Roman" w:hAnsi="Times New Roman" w:cs="Times New Roman"/>
          <w:sz w:val="20"/>
          <w:szCs w:val="20"/>
        </w:rPr>
        <w:t>Bahan tambahan pada tablet chloroquine sediaan generik dan sediaan dengan nama dagang kemungkinan berbeda, dan inilah yang dapat menyebabkan perbedaan kadar zat aktif terlarut pada jenis obat yang sama yaitu chloroquine.</w:t>
      </w:r>
    </w:p>
    <w:p w14:paraId="145F80F0" w14:textId="77777777" w:rsidR="006A7C68" w:rsidRPr="006A7C68" w:rsidRDefault="006A7C68" w:rsidP="006A7C68">
      <w:pPr>
        <w:spacing w:line="240" w:lineRule="auto"/>
        <w:ind w:left="284"/>
        <w:jc w:val="both"/>
        <w:rPr>
          <w:rFonts w:ascii="Times New Roman" w:hAnsi="Times New Roman" w:cs="Times New Roman"/>
          <w:sz w:val="20"/>
          <w:szCs w:val="20"/>
        </w:rPr>
      </w:pPr>
      <w:r w:rsidRPr="006A7C68">
        <w:rPr>
          <w:rFonts w:ascii="Times New Roman" w:hAnsi="Times New Roman" w:cs="Times New Roman"/>
          <w:sz w:val="20"/>
          <w:szCs w:val="20"/>
        </w:rPr>
        <w:t>Kondisi penyimpanan dan pengemasan suatu produk obat merupakan salah satu faktor yang mempengaruhi hasil uji disolusi. Perubahan disolusi lebih sering terjadi jika sediaan disimpan dalam wadah terbuka dibanding bila dalam wadah tertutup, khususnya jika formulasi beberapa komponen sensitif terhadap kelembapan dan sediaan terpapar oleh kelembapan yang tinggi. Jika produk disimpan dalam wadah terbuka pada temperature tinggi ada kecenderungan kelembapan dari sampel hilang keudara bebas mengakibatkan perubahan disolusi.</w:t>
      </w:r>
    </w:p>
    <w:p w14:paraId="7B2F3E59" w14:textId="4429E9A9" w:rsidR="00D26076" w:rsidRPr="006A7C68" w:rsidRDefault="006A7C68" w:rsidP="006A7C68">
      <w:pPr>
        <w:spacing w:line="240" w:lineRule="auto"/>
        <w:ind w:left="284"/>
        <w:jc w:val="both"/>
        <w:rPr>
          <w:rFonts w:ascii="Times New Roman" w:hAnsi="Times New Roman" w:cs="Times New Roman"/>
          <w:sz w:val="20"/>
          <w:szCs w:val="20"/>
        </w:rPr>
      </w:pPr>
      <w:r w:rsidRPr="006A7C68">
        <w:rPr>
          <w:rFonts w:ascii="Times New Roman" w:hAnsi="Times New Roman" w:cs="Times New Roman"/>
          <w:sz w:val="20"/>
          <w:szCs w:val="20"/>
        </w:rPr>
        <w:t>Pengemasan berperan untuk melindungi pindahnya kelembapan dari lingkungan luar terhadap kandungan produk dan melindungi produk dari oksidasi dan cahaya. Hubungan antara kondisi penyimpanan dan pengemasan pada stabilitas disolusi produk dipengaruhi oleh sifat-sifat bahan pengemasnya mengenai ketahanan terhadap kelembapan. Laju disolusi mengalami perlambatan ketika terkena cahaya pada kondisi dipercepat (Ekasari, 2011).</w:t>
      </w:r>
    </w:p>
    <w:p w14:paraId="16B6185F" w14:textId="5852788C" w:rsidR="00770B10" w:rsidRDefault="00770B10" w:rsidP="00770B10">
      <w:pPr>
        <w:spacing w:after="120" w:line="240" w:lineRule="auto"/>
        <w:jc w:val="both"/>
        <w:rPr>
          <w:rFonts w:ascii="Times New Roman" w:eastAsia="Times New Roman" w:hAnsi="Times New Roman" w:cs="Times New Roman"/>
          <w:b/>
          <w:bCs/>
          <w:color w:val="000000"/>
          <w:sz w:val="24"/>
          <w:szCs w:val="20"/>
          <w:lang w:val="en-US"/>
        </w:rPr>
      </w:pPr>
      <w:r>
        <w:rPr>
          <w:rFonts w:ascii="Times New Roman" w:eastAsia="Times New Roman" w:hAnsi="Times New Roman" w:cs="Times New Roman"/>
          <w:b/>
          <w:bCs/>
          <w:color w:val="000000"/>
          <w:sz w:val="24"/>
          <w:szCs w:val="20"/>
          <w:lang w:val="en-US"/>
        </w:rPr>
        <w:t>KESIMPULAN</w:t>
      </w:r>
    </w:p>
    <w:p w14:paraId="0BB415D4" w14:textId="4FA882B9" w:rsidR="00770B10" w:rsidRPr="00770B10" w:rsidRDefault="00770B10" w:rsidP="00770B10">
      <w:pPr>
        <w:spacing w:line="240" w:lineRule="auto"/>
        <w:jc w:val="both"/>
        <w:rPr>
          <w:rFonts w:ascii="Times New Roman" w:hAnsi="Times New Roman"/>
          <w:sz w:val="20"/>
          <w:szCs w:val="20"/>
        </w:rPr>
      </w:pPr>
      <w:r>
        <w:rPr>
          <w:rFonts w:ascii="Times New Roman" w:hAnsi="Times New Roman"/>
          <w:sz w:val="20"/>
          <w:szCs w:val="20"/>
          <w:lang w:val="en-US"/>
        </w:rPr>
        <w:t>H</w:t>
      </w:r>
      <w:r w:rsidRPr="00770B10">
        <w:rPr>
          <w:rFonts w:ascii="Times New Roman" w:hAnsi="Times New Roman"/>
          <w:sz w:val="20"/>
          <w:szCs w:val="20"/>
        </w:rPr>
        <w:t xml:space="preserve">asil pengukuran kadar zat aktif terlarut untuk keempat sampel obat telah memenuhi persyaratan standar kelarutan yang ditetapkan Farmakope Indonesia Edisi IV </w:t>
      </w:r>
      <w:r>
        <w:rPr>
          <w:rFonts w:ascii="Times New Roman" w:hAnsi="Times New Roman"/>
          <w:sz w:val="20"/>
          <w:szCs w:val="20"/>
          <w:lang w:val="en-US"/>
        </w:rPr>
        <w:t>dan t</w:t>
      </w:r>
      <w:r w:rsidRPr="00770B10">
        <w:rPr>
          <w:rFonts w:ascii="Times New Roman" w:hAnsi="Times New Roman"/>
          <w:sz w:val="20"/>
          <w:szCs w:val="20"/>
        </w:rPr>
        <w:t xml:space="preserve">idak ada perbedaan yang bermakna antara tablet </w:t>
      </w:r>
      <w:r w:rsidRPr="00770B10">
        <w:rPr>
          <w:rFonts w:ascii="Times New Roman" w:hAnsi="Times New Roman"/>
          <w:i/>
          <w:sz w:val="20"/>
          <w:szCs w:val="20"/>
        </w:rPr>
        <w:t>chloroquine</w:t>
      </w:r>
      <w:r w:rsidRPr="00770B10">
        <w:rPr>
          <w:rFonts w:ascii="Times New Roman" w:hAnsi="Times New Roman"/>
          <w:sz w:val="20"/>
          <w:szCs w:val="20"/>
        </w:rPr>
        <w:t xml:space="preserve"> 250 mg sediaan generik dengan ribokuin dan mexaquine sediaan dengan nama dagang.</w:t>
      </w:r>
      <w:r>
        <w:rPr>
          <w:rFonts w:ascii="Times New Roman" w:hAnsi="Times New Roman"/>
          <w:sz w:val="20"/>
          <w:szCs w:val="20"/>
          <w:lang w:val="en-US"/>
        </w:rPr>
        <w:t xml:space="preserve"> </w:t>
      </w:r>
      <w:proofErr w:type="gramStart"/>
      <w:r>
        <w:rPr>
          <w:rFonts w:ascii="Times New Roman" w:hAnsi="Times New Roman"/>
          <w:sz w:val="20"/>
          <w:szCs w:val="20"/>
          <w:lang w:val="en-US"/>
        </w:rPr>
        <w:t>Sedangkan  terdapat</w:t>
      </w:r>
      <w:proofErr w:type="gramEnd"/>
      <w:r w:rsidRPr="00770B10">
        <w:rPr>
          <w:rFonts w:ascii="Times New Roman" w:hAnsi="Times New Roman"/>
          <w:sz w:val="20"/>
          <w:szCs w:val="20"/>
        </w:rPr>
        <w:t xml:space="preserve"> perbedaan yang bermakna uji disolusi </w:t>
      </w:r>
      <w:r w:rsidRPr="00770B10">
        <w:rPr>
          <w:rFonts w:ascii="Times New Roman" w:hAnsi="Times New Roman"/>
          <w:i/>
          <w:sz w:val="20"/>
          <w:szCs w:val="20"/>
        </w:rPr>
        <w:t>chloroquine</w:t>
      </w:r>
      <w:r w:rsidRPr="00770B10">
        <w:rPr>
          <w:rFonts w:ascii="Times New Roman" w:hAnsi="Times New Roman"/>
          <w:sz w:val="20"/>
          <w:szCs w:val="20"/>
        </w:rPr>
        <w:t xml:space="preserve"> obat generik dengan malarex sediaan nama dagang.</w:t>
      </w:r>
    </w:p>
    <w:p w14:paraId="35A2B5B3" w14:textId="04B76BED" w:rsidR="00781FD5" w:rsidRPr="00313E84" w:rsidRDefault="00781FD5" w:rsidP="00781FD5">
      <w:pPr>
        <w:spacing w:after="0" w:line="240" w:lineRule="auto"/>
        <w:jc w:val="both"/>
        <w:rPr>
          <w:rFonts w:ascii="Times New Roman" w:eastAsia="Times New Roman" w:hAnsi="Times New Roman" w:cs="Times New Roman"/>
          <w:sz w:val="24"/>
          <w:szCs w:val="24"/>
        </w:rPr>
      </w:pPr>
      <w:r w:rsidRPr="00313E84">
        <w:rPr>
          <w:rFonts w:ascii="Times New Roman" w:eastAsia="Times New Roman" w:hAnsi="Times New Roman" w:cs="Times New Roman"/>
          <w:b/>
          <w:bCs/>
          <w:color w:val="000000"/>
          <w:sz w:val="24"/>
          <w:szCs w:val="20"/>
        </w:rPr>
        <w:t xml:space="preserve">UCAPAN TERIMA KASIH </w:t>
      </w:r>
    </w:p>
    <w:p w14:paraId="3E216A32" w14:textId="052D7ED5" w:rsidR="00781FD5" w:rsidRPr="00313E84" w:rsidRDefault="00781FD5" w:rsidP="00781F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0"/>
          <w:szCs w:val="20"/>
        </w:rPr>
        <w:t>U</w:t>
      </w:r>
      <w:r w:rsidRPr="00313E84">
        <w:rPr>
          <w:rFonts w:ascii="Times New Roman" w:eastAsia="Times New Roman" w:hAnsi="Times New Roman" w:cs="Times New Roman"/>
          <w:color w:val="000000"/>
          <w:sz w:val="20"/>
          <w:szCs w:val="20"/>
        </w:rPr>
        <w:t>capan terima kasih kepada pihak-pihak yang berkontribusi pada penelitian ini</w:t>
      </w:r>
      <w:r w:rsidR="006A7C68">
        <w:rPr>
          <w:rFonts w:ascii="Times New Roman" w:eastAsia="Times New Roman" w:hAnsi="Times New Roman" w:cs="Times New Roman"/>
          <w:color w:val="000000"/>
          <w:sz w:val="20"/>
          <w:szCs w:val="20"/>
          <w:lang w:val="en-US"/>
        </w:rPr>
        <w:t xml:space="preserve"> dan kepada </w:t>
      </w:r>
      <w:r w:rsidR="006A7C68" w:rsidRPr="006A7C68">
        <w:rPr>
          <w:rFonts w:ascii="Times New Roman" w:hAnsi="Times New Roman" w:cs="Times New Roman"/>
          <w:sz w:val="20"/>
          <w:szCs w:val="20"/>
        </w:rPr>
        <w:t>Balai Besar Pengawas Obat dan Makanan Jayapura</w:t>
      </w:r>
      <w:r w:rsidR="006A7C68">
        <w:rPr>
          <w:rFonts w:ascii="Times New Roman" w:eastAsia="Times New Roman" w:hAnsi="Times New Roman" w:cs="Times New Roman"/>
          <w:color w:val="000000"/>
          <w:sz w:val="20"/>
          <w:szCs w:val="20"/>
        </w:rPr>
        <w:t xml:space="preserve"> </w:t>
      </w:r>
      <w:r w:rsidR="006A7C68">
        <w:rPr>
          <w:rFonts w:ascii="Times New Roman" w:eastAsia="Times New Roman" w:hAnsi="Times New Roman" w:cs="Times New Roman"/>
          <w:color w:val="000000"/>
          <w:sz w:val="20"/>
          <w:szCs w:val="20"/>
          <w:lang w:val="en-US"/>
        </w:rPr>
        <w:t xml:space="preserve"> yang telah memfasilitasi </w:t>
      </w:r>
      <w:r>
        <w:rPr>
          <w:rFonts w:ascii="Times New Roman" w:eastAsia="Times New Roman" w:hAnsi="Times New Roman" w:cs="Times New Roman"/>
          <w:color w:val="000000"/>
          <w:sz w:val="20"/>
          <w:szCs w:val="20"/>
        </w:rPr>
        <w:t>sehingga penelitian ini dapat berjalan dengan baik</w:t>
      </w:r>
      <w:r w:rsidRPr="00313E84">
        <w:rPr>
          <w:rFonts w:ascii="Times New Roman" w:eastAsia="Times New Roman" w:hAnsi="Times New Roman" w:cs="Times New Roman"/>
          <w:color w:val="000000"/>
          <w:sz w:val="20"/>
          <w:szCs w:val="20"/>
        </w:rPr>
        <w:t>.</w:t>
      </w:r>
    </w:p>
    <w:p w14:paraId="22F3D5A9" w14:textId="77777777" w:rsidR="00781FD5" w:rsidRPr="00313E84" w:rsidRDefault="00781FD5" w:rsidP="00781FD5">
      <w:pPr>
        <w:spacing w:after="0" w:line="240" w:lineRule="auto"/>
        <w:jc w:val="both"/>
        <w:rPr>
          <w:rFonts w:ascii="Times New Roman" w:hAnsi="Times New Roman" w:cs="Times New Roman"/>
          <w:b/>
          <w:sz w:val="24"/>
        </w:rPr>
      </w:pPr>
    </w:p>
    <w:p w14:paraId="7F587188" w14:textId="77777777" w:rsidR="00781FD5" w:rsidRPr="00313E84" w:rsidRDefault="00781FD5" w:rsidP="00781FD5">
      <w:pPr>
        <w:spacing w:after="0" w:line="240" w:lineRule="auto"/>
        <w:jc w:val="both"/>
        <w:rPr>
          <w:rStyle w:val="hps"/>
          <w:rFonts w:ascii="Times New Roman" w:eastAsia="Times New Roman" w:hAnsi="Times New Roman" w:cs="Times New Roman"/>
          <w:sz w:val="24"/>
          <w:szCs w:val="24"/>
        </w:rPr>
      </w:pPr>
      <w:r w:rsidRPr="00313E84">
        <w:rPr>
          <w:rFonts w:ascii="Times New Roman" w:hAnsi="Times New Roman" w:cs="Times New Roman"/>
          <w:b/>
          <w:sz w:val="24"/>
        </w:rPr>
        <w:t xml:space="preserve">REFERENSI </w:t>
      </w:r>
    </w:p>
    <w:p w14:paraId="260F62C8" w14:textId="77777777" w:rsidR="006A7C68" w:rsidRPr="006A7C68" w:rsidRDefault="006A7C68" w:rsidP="00770B10">
      <w:pPr>
        <w:spacing w:after="0" w:line="240" w:lineRule="auto"/>
        <w:ind w:left="567" w:hanging="567"/>
        <w:jc w:val="both"/>
        <w:rPr>
          <w:rFonts w:ascii="Times New Roman" w:hAnsi="Times New Roman" w:cs="Times New Roman"/>
          <w:sz w:val="20"/>
          <w:szCs w:val="20"/>
        </w:rPr>
      </w:pPr>
      <w:r w:rsidRPr="006A7C68">
        <w:rPr>
          <w:rFonts w:ascii="Times New Roman" w:hAnsi="Times New Roman" w:cs="Times New Roman"/>
          <w:sz w:val="20"/>
          <w:szCs w:val="20"/>
        </w:rPr>
        <w:t xml:space="preserve">Chaerunissa Yohana Anis, Emma Surahman dan Sri Soeryati H. Imron, 2009, </w:t>
      </w:r>
      <w:r w:rsidRPr="006A7C68">
        <w:rPr>
          <w:rFonts w:ascii="Times New Roman" w:hAnsi="Times New Roman" w:cs="Times New Roman"/>
          <w:i/>
          <w:sz w:val="20"/>
          <w:szCs w:val="20"/>
        </w:rPr>
        <w:t>Farmasetika Dasar</w:t>
      </w:r>
      <w:r w:rsidRPr="006A7C68">
        <w:rPr>
          <w:rFonts w:ascii="Times New Roman" w:hAnsi="Times New Roman" w:cs="Times New Roman"/>
          <w:sz w:val="20"/>
          <w:szCs w:val="20"/>
        </w:rPr>
        <w:t>, Penerbit Widya Padjajaran : Bandung.</w:t>
      </w:r>
    </w:p>
    <w:p w14:paraId="374D6022" w14:textId="77777777" w:rsidR="006A7C68" w:rsidRPr="006A7C68" w:rsidRDefault="006A7C68" w:rsidP="00770B10">
      <w:pPr>
        <w:spacing w:after="0" w:line="240" w:lineRule="auto"/>
        <w:ind w:left="567" w:hanging="567"/>
        <w:jc w:val="both"/>
        <w:rPr>
          <w:rFonts w:ascii="Times New Roman" w:hAnsi="Times New Roman" w:cs="Times New Roman"/>
          <w:sz w:val="20"/>
          <w:szCs w:val="20"/>
        </w:rPr>
      </w:pPr>
      <w:r w:rsidRPr="006A7C68">
        <w:rPr>
          <w:rFonts w:ascii="Times New Roman" w:hAnsi="Times New Roman" w:cs="Times New Roman"/>
          <w:sz w:val="20"/>
          <w:szCs w:val="20"/>
        </w:rPr>
        <w:t xml:space="preserve">Departemen Kesehatan Republik Indonesia, 2010, </w:t>
      </w:r>
      <w:r w:rsidRPr="006A7C68">
        <w:rPr>
          <w:rFonts w:ascii="Times New Roman" w:hAnsi="Times New Roman" w:cs="Times New Roman"/>
          <w:i/>
          <w:sz w:val="20"/>
          <w:szCs w:val="20"/>
        </w:rPr>
        <w:t xml:space="preserve">Pedoman Penatalaksanaan Kasus malaria Di Indonesia, </w:t>
      </w:r>
      <w:r w:rsidRPr="006A7C68">
        <w:rPr>
          <w:rFonts w:ascii="Times New Roman" w:hAnsi="Times New Roman" w:cs="Times New Roman"/>
          <w:sz w:val="20"/>
          <w:szCs w:val="20"/>
        </w:rPr>
        <w:t>Depkes : Jakarta.</w:t>
      </w:r>
    </w:p>
    <w:p w14:paraId="2E6DCB26" w14:textId="77777777" w:rsidR="006A7C68" w:rsidRPr="006A7C68" w:rsidRDefault="006A7C68" w:rsidP="00770B10">
      <w:pPr>
        <w:spacing w:after="0" w:line="240" w:lineRule="auto"/>
        <w:ind w:left="567" w:hanging="567"/>
        <w:jc w:val="both"/>
        <w:rPr>
          <w:rFonts w:ascii="Times New Roman" w:hAnsi="Times New Roman" w:cs="Times New Roman"/>
          <w:sz w:val="20"/>
          <w:szCs w:val="20"/>
        </w:rPr>
      </w:pPr>
      <w:r w:rsidRPr="006A7C68">
        <w:rPr>
          <w:rFonts w:ascii="Times New Roman" w:hAnsi="Times New Roman" w:cs="Times New Roman"/>
          <w:sz w:val="20"/>
          <w:szCs w:val="20"/>
        </w:rPr>
        <w:t xml:space="preserve">Departemen Kesehatan Republik Indonesia, 1997, </w:t>
      </w:r>
      <w:r w:rsidRPr="006A7C68">
        <w:rPr>
          <w:rFonts w:ascii="Times New Roman" w:hAnsi="Times New Roman" w:cs="Times New Roman"/>
          <w:i/>
          <w:sz w:val="20"/>
          <w:szCs w:val="20"/>
        </w:rPr>
        <w:t>Farmakope Indonesia</w:t>
      </w:r>
      <w:r w:rsidRPr="006A7C68">
        <w:rPr>
          <w:rFonts w:ascii="Times New Roman" w:hAnsi="Times New Roman" w:cs="Times New Roman"/>
          <w:sz w:val="20"/>
          <w:szCs w:val="20"/>
        </w:rPr>
        <w:t>, Edisi III Depkes : Jakarta.</w:t>
      </w:r>
    </w:p>
    <w:p w14:paraId="45173FA1" w14:textId="77777777" w:rsidR="006A7C68" w:rsidRPr="006A7C68" w:rsidRDefault="006A7C68" w:rsidP="00770B10">
      <w:pPr>
        <w:spacing w:after="0" w:line="240" w:lineRule="auto"/>
        <w:ind w:left="567" w:hanging="567"/>
        <w:jc w:val="both"/>
        <w:rPr>
          <w:rFonts w:ascii="Times New Roman" w:hAnsi="Times New Roman" w:cs="Times New Roman"/>
          <w:sz w:val="20"/>
          <w:szCs w:val="20"/>
        </w:rPr>
      </w:pPr>
      <w:r w:rsidRPr="006A7C68">
        <w:rPr>
          <w:rFonts w:ascii="Times New Roman" w:hAnsi="Times New Roman" w:cs="Times New Roman"/>
          <w:sz w:val="20"/>
          <w:szCs w:val="20"/>
        </w:rPr>
        <w:t xml:space="preserve">Departemen Kesehatan Republik Indonesia, 1995, </w:t>
      </w:r>
      <w:r w:rsidRPr="006A7C68">
        <w:rPr>
          <w:rFonts w:ascii="Times New Roman" w:hAnsi="Times New Roman" w:cs="Times New Roman"/>
          <w:i/>
          <w:sz w:val="20"/>
          <w:szCs w:val="20"/>
        </w:rPr>
        <w:t>Farmakope Indonesia</w:t>
      </w:r>
      <w:r w:rsidRPr="006A7C68">
        <w:rPr>
          <w:rFonts w:ascii="Times New Roman" w:hAnsi="Times New Roman" w:cs="Times New Roman"/>
          <w:sz w:val="20"/>
          <w:szCs w:val="20"/>
        </w:rPr>
        <w:t>, Edisi  IV Depkes : Jakarta.</w:t>
      </w:r>
    </w:p>
    <w:p w14:paraId="27F0E0A0" w14:textId="77777777" w:rsidR="006A7C68" w:rsidRPr="006A7C68" w:rsidRDefault="006A7C68" w:rsidP="00770B10">
      <w:pPr>
        <w:spacing w:after="0" w:line="240" w:lineRule="auto"/>
        <w:ind w:left="567" w:hanging="567"/>
        <w:jc w:val="both"/>
        <w:rPr>
          <w:rFonts w:ascii="Times New Roman" w:hAnsi="Times New Roman" w:cs="Times New Roman"/>
          <w:sz w:val="20"/>
          <w:szCs w:val="20"/>
        </w:rPr>
      </w:pPr>
      <w:r w:rsidRPr="006A7C68">
        <w:rPr>
          <w:rFonts w:ascii="Times New Roman" w:hAnsi="Times New Roman" w:cs="Times New Roman"/>
          <w:sz w:val="20"/>
          <w:szCs w:val="20"/>
        </w:rPr>
        <w:t xml:space="preserve">Departemen Farmakologi dan Terapeutik, 2007, </w:t>
      </w:r>
      <w:r w:rsidRPr="006A7C68">
        <w:rPr>
          <w:rFonts w:ascii="Times New Roman" w:hAnsi="Times New Roman" w:cs="Times New Roman"/>
          <w:i/>
          <w:sz w:val="20"/>
          <w:szCs w:val="20"/>
        </w:rPr>
        <w:t>Farmakologi Dan Terapi</w:t>
      </w:r>
      <w:r w:rsidRPr="006A7C68">
        <w:rPr>
          <w:rFonts w:ascii="Times New Roman" w:hAnsi="Times New Roman" w:cs="Times New Roman"/>
          <w:sz w:val="20"/>
          <w:szCs w:val="20"/>
        </w:rPr>
        <w:t>, Edisi 5  Fakultas Kedokteran Universitas Indonesia : Jakarta</w:t>
      </w:r>
    </w:p>
    <w:p w14:paraId="5EE62B7F" w14:textId="77777777" w:rsidR="006A7C68" w:rsidRPr="006A7C68" w:rsidRDefault="006A7C68" w:rsidP="00770B10">
      <w:pPr>
        <w:spacing w:after="0" w:line="240" w:lineRule="auto"/>
        <w:ind w:left="567" w:hanging="567"/>
        <w:jc w:val="both"/>
        <w:rPr>
          <w:rFonts w:ascii="Times New Roman" w:hAnsi="Times New Roman" w:cs="Times New Roman"/>
          <w:sz w:val="20"/>
          <w:szCs w:val="20"/>
        </w:rPr>
      </w:pPr>
      <w:r w:rsidRPr="006A7C68">
        <w:rPr>
          <w:rFonts w:ascii="Times New Roman" w:hAnsi="Times New Roman" w:cs="Times New Roman"/>
          <w:sz w:val="20"/>
          <w:szCs w:val="20"/>
        </w:rPr>
        <w:t xml:space="preserve">Departemen Kesehatan Republik Indonesia, 2008, </w:t>
      </w:r>
      <w:r w:rsidRPr="006A7C68">
        <w:rPr>
          <w:rFonts w:ascii="Times New Roman" w:hAnsi="Times New Roman" w:cs="Times New Roman"/>
          <w:i/>
          <w:sz w:val="20"/>
          <w:szCs w:val="20"/>
        </w:rPr>
        <w:t xml:space="preserve">Pelayanan Kefarmasian Untuk Penyakit malaria, </w:t>
      </w:r>
      <w:r w:rsidRPr="006A7C68">
        <w:rPr>
          <w:rFonts w:ascii="Times New Roman" w:hAnsi="Times New Roman" w:cs="Times New Roman"/>
          <w:sz w:val="20"/>
          <w:szCs w:val="20"/>
        </w:rPr>
        <w:t>Depkes : Jakarta.</w:t>
      </w:r>
    </w:p>
    <w:p w14:paraId="3F1F8B04" w14:textId="77777777" w:rsidR="006A7C68" w:rsidRPr="006A7C68" w:rsidRDefault="006A7C68" w:rsidP="00770B10">
      <w:pPr>
        <w:spacing w:after="0" w:line="240" w:lineRule="auto"/>
        <w:ind w:left="567" w:hanging="567"/>
        <w:jc w:val="both"/>
        <w:rPr>
          <w:rFonts w:ascii="Times New Roman" w:hAnsi="Times New Roman" w:cs="Times New Roman"/>
          <w:sz w:val="20"/>
          <w:szCs w:val="20"/>
        </w:rPr>
      </w:pPr>
      <w:r w:rsidRPr="006A7C68">
        <w:rPr>
          <w:rFonts w:ascii="Times New Roman" w:hAnsi="Times New Roman" w:cs="Times New Roman"/>
          <w:sz w:val="20"/>
          <w:szCs w:val="20"/>
        </w:rPr>
        <w:t xml:space="preserve">Day R. A and Underwood A. L, 1999, </w:t>
      </w:r>
      <w:r w:rsidRPr="006A7C68">
        <w:rPr>
          <w:rFonts w:ascii="Times New Roman" w:hAnsi="Times New Roman" w:cs="Times New Roman"/>
          <w:i/>
          <w:sz w:val="20"/>
          <w:szCs w:val="20"/>
        </w:rPr>
        <w:t>Analisis kimia Kuantitatif Edisi 6</w:t>
      </w:r>
      <w:r w:rsidRPr="006A7C68">
        <w:rPr>
          <w:rFonts w:ascii="Times New Roman" w:hAnsi="Times New Roman" w:cs="Times New Roman"/>
          <w:sz w:val="20"/>
          <w:szCs w:val="20"/>
        </w:rPr>
        <w:t>, Erlangga : Jakarta</w:t>
      </w:r>
    </w:p>
    <w:p w14:paraId="3824F72A" w14:textId="77777777" w:rsidR="006A7C68" w:rsidRPr="006A7C68" w:rsidRDefault="006A7C68" w:rsidP="00770B10">
      <w:pPr>
        <w:spacing w:after="0" w:line="240" w:lineRule="auto"/>
        <w:ind w:left="567" w:hanging="567"/>
        <w:jc w:val="both"/>
        <w:rPr>
          <w:rFonts w:ascii="Times New Roman" w:hAnsi="Times New Roman" w:cs="Times New Roman"/>
          <w:sz w:val="20"/>
          <w:szCs w:val="20"/>
        </w:rPr>
      </w:pPr>
      <w:r w:rsidRPr="006A7C68">
        <w:rPr>
          <w:rFonts w:ascii="Times New Roman" w:hAnsi="Times New Roman" w:cs="Times New Roman"/>
          <w:sz w:val="20"/>
          <w:szCs w:val="20"/>
        </w:rPr>
        <w:t xml:space="preserve">Dachriyanus, 2004, </w:t>
      </w:r>
      <w:r w:rsidRPr="006A7C68">
        <w:rPr>
          <w:rFonts w:ascii="Times New Roman" w:hAnsi="Times New Roman" w:cs="Times New Roman"/>
          <w:i/>
          <w:sz w:val="20"/>
          <w:szCs w:val="20"/>
        </w:rPr>
        <w:t xml:space="preserve">Analisis Struktur Senyawa Organik Secara Spektroskopi, </w:t>
      </w:r>
      <w:r w:rsidRPr="006A7C68">
        <w:rPr>
          <w:rFonts w:ascii="Times New Roman" w:hAnsi="Times New Roman" w:cs="Times New Roman"/>
          <w:sz w:val="20"/>
          <w:szCs w:val="20"/>
        </w:rPr>
        <w:t>Andalas University Press : Padang.</w:t>
      </w:r>
    </w:p>
    <w:p w14:paraId="7D2AD082" w14:textId="77777777" w:rsidR="006A7C68" w:rsidRPr="006A7C68" w:rsidRDefault="006A7C68" w:rsidP="00770B10">
      <w:pPr>
        <w:spacing w:after="0" w:line="240" w:lineRule="auto"/>
        <w:ind w:left="567" w:hanging="567"/>
        <w:jc w:val="both"/>
        <w:rPr>
          <w:rFonts w:ascii="Times New Roman" w:hAnsi="Times New Roman" w:cs="Times New Roman"/>
          <w:sz w:val="20"/>
          <w:szCs w:val="20"/>
        </w:rPr>
      </w:pPr>
      <w:r w:rsidRPr="006A7C68">
        <w:rPr>
          <w:rFonts w:ascii="Times New Roman" w:hAnsi="Times New Roman" w:cs="Times New Roman"/>
          <w:sz w:val="20"/>
          <w:szCs w:val="20"/>
        </w:rPr>
        <w:t xml:space="preserve">Departemen Kesehatan RI, 2008, </w:t>
      </w:r>
      <w:r w:rsidRPr="006A7C68">
        <w:rPr>
          <w:rFonts w:ascii="Times New Roman" w:hAnsi="Times New Roman" w:cs="Times New Roman"/>
          <w:i/>
          <w:sz w:val="20"/>
          <w:szCs w:val="20"/>
        </w:rPr>
        <w:t>Pelayanan Kefarmasian Untuk Penyakit Malaria</w:t>
      </w:r>
      <w:r w:rsidRPr="006A7C68">
        <w:rPr>
          <w:rFonts w:ascii="Times New Roman" w:hAnsi="Times New Roman" w:cs="Times New Roman"/>
          <w:sz w:val="20"/>
          <w:szCs w:val="20"/>
        </w:rPr>
        <w:t>, Direktorat Bina Farmasi Komunitas dan Klinik Ditjen Bina Kefarmasian dan Alat Kesehatan : Jakarta.</w:t>
      </w:r>
    </w:p>
    <w:p w14:paraId="6E8E0BA7" w14:textId="77777777" w:rsidR="006A7C68" w:rsidRPr="006A7C68" w:rsidRDefault="006A7C68" w:rsidP="00770B10">
      <w:pPr>
        <w:spacing w:after="0" w:line="240" w:lineRule="auto"/>
        <w:ind w:left="567" w:hanging="567"/>
        <w:jc w:val="both"/>
        <w:rPr>
          <w:rFonts w:ascii="Times New Roman" w:hAnsi="Times New Roman" w:cs="Times New Roman"/>
          <w:sz w:val="20"/>
          <w:szCs w:val="20"/>
        </w:rPr>
      </w:pPr>
      <w:r w:rsidRPr="006A7C68">
        <w:rPr>
          <w:rFonts w:ascii="Times New Roman" w:hAnsi="Times New Roman" w:cs="Times New Roman"/>
          <w:sz w:val="20"/>
          <w:szCs w:val="20"/>
        </w:rPr>
        <w:t xml:space="preserve">Departemen Kesehatan R.I, 2002, </w:t>
      </w:r>
      <w:r w:rsidRPr="006A7C68">
        <w:rPr>
          <w:rFonts w:ascii="Times New Roman" w:hAnsi="Times New Roman" w:cs="Times New Roman"/>
          <w:i/>
          <w:sz w:val="20"/>
          <w:szCs w:val="20"/>
        </w:rPr>
        <w:t>Laporan Kasus Malaria di Indonesia</w:t>
      </w:r>
      <w:r w:rsidRPr="006A7C68">
        <w:rPr>
          <w:rFonts w:ascii="Times New Roman" w:hAnsi="Times New Roman" w:cs="Times New Roman"/>
          <w:sz w:val="20"/>
          <w:szCs w:val="20"/>
        </w:rPr>
        <w:t xml:space="preserve"> : Jakarta.</w:t>
      </w:r>
    </w:p>
    <w:p w14:paraId="5A61EC65" w14:textId="77777777" w:rsidR="006A7C68" w:rsidRPr="006A7C68" w:rsidRDefault="006A7C68" w:rsidP="00770B10">
      <w:pPr>
        <w:spacing w:after="0" w:line="240" w:lineRule="auto"/>
        <w:ind w:left="567" w:hanging="567"/>
        <w:jc w:val="both"/>
        <w:rPr>
          <w:rFonts w:ascii="Times New Roman" w:hAnsi="Times New Roman" w:cs="Times New Roman"/>
          <w:sz w:val="20"/>
          <w:szCs w:val="20"/>
        </w:rPr>
      </w:pPr>
      <w:r w:rsidRPr="006A7C68">
        <w:rPr>
          <w:rFonts w:ascii="Times New Roman" w:hAnsi="Times New Roman" w:cs="Times New Roman"/>
          <w:sz w:val="20"/>
          <w:szCs w:val="20"/>
        </w:rPr>
        <w:t xml:space="preserve">Ekasari Mainarti, 2011, </w:t>
      </w:r>
      <w:r w:rsidRPr="006A7C68">
        <w:rPr>
          <w:rFonts w:ascii="Times New Roman" w:hAnsi="Times New Roman" w:cs="Times New Roman"/>
          <w:i/>
          <w:sz w:val="20"/>
          <w:szCs w:val="20"/>
        </w:rPr>
        <w:t xml:space="preserve">Pengaruh penyimpanan Viskositas Terhadap Stabilitas Natrium Diklofenak Dari Cangkang Kapsul Alginat, </w:t>
      </w:r>
      <w:r w:rsidRPr="006A7C68">
        <w:rPr>
          <w:rFonts w:ascii="Times New Roman" w:hAnsi="Times New Roman" w:cs="Times New Roman"/>
          <w:sz w:val="20"/>
          <w:szCs w:val="20"/>
        </w:rPr>
        <w:t>Universitas Sumatera Utara : Medan.</w:t>
      </w:r>
    </w:p>
    <w:p w14:paraId="79B6B9BA" w14:textId="77777777" w:rsidR="006A7C68" w:rsidRPr="006A7C68" w:rsidRDefault="006A7C68" w:rsidP="00770B10">
      <w:pPr>
        <w:autoSpaceDE w:val="0"/>
        <w:autoSpaceDN w:val="0"/>
        <w:adjustRightInd w:val="0"/>
        <w:spacing w:after="0" w:line="240" w:lineRule="auto"/>
        <w:ind w:left="567" w:hanging="567"/>
        <w:jc w:val="both"/>
        <w:rPr>
          <w:rFonts w:ascii="Times New Roman" w:hAnsi="Times New Roman" w:cs="Times New Roman"/>
          <w:bCs/>
          <w:sz w:val="20"/>
          <w:szCs w:val="20"/>
        </w:rPr>
      </w:pPr>
      <w:r w:rsidRPr="006A7C68">
        <w:rPr>
          <w:rFonts w:ascii="Times New Roman" w:hAnsi="Times New Roman" w:cs="Times New Roman"/>
          <w:bCs/>
          <w:sz w:val="20"/>
          <w:szCs w:val="20"/>
        </w:rPr>
        <w:t xml:space="preserve">Howard C. Ansel, 2008, </w:t>
      </w:r>
      <w:r w:rsidRPr="006A7C68">
        <w:rPr>
          <w:rFonts w:ascii="Times New Roman" w:hAnsi="Times New Roman" w:cs="Times New Roman"/>
          <w:bCs/>
          <w:i/>
          <w:sz w:val="20"/>
          <w:szCs w:val="20"/>
        </w:rPr>
        <w:t xml:space="preserve">Pengantar Bentuk Sediaan Farmasi, </w:t>
      </w:r>
      <w:r w:rsidRPr="006A7C68">
        <w:rPr>
          <w:rFonts w:ascii="Times New Roman" w:hAnsi="Times New Roman" w:cs="Times New Roman"/>
          <w:bCs/>
          <w:sz w:val="20"/>
          <w:szCs w:val="20"/>
        </w:rPr>
        <w:t>edisi keempat, Universitas Indonesia Press : Jakarta</w:t>
      </w:r>
    </w:p>
    <w:p w14:paraId="72000902" w14:textId="77777777" w:rsidR="006A7C68" w:rsidRPr="006A7C68" w:rsidRDefault="006A7C68" w:rsidP="00770B10">
      <w:pPr>
        <w:autoSpaceDE w:val="0"/>
        <w:autoSpaceDN w:val="0"/>
        <w:adjustRightInd w:val="0"/>
        <w:spacing w:after="0" w:line="240" w:lineRule="auto"/>
        <w:ind w:left="567" w:hanging="567"/>
        <w:jc w:val="both"/>
        <w:rPr>
          <w:rFonts w:ascii="Times New Roman" w:hAnsi="Times New Roman" w:cs="Times New Roman"/>
          <w:bCs/>
          <w:sz w:val="20"/>
          <w:szCs w:val="20"/>
        </w:rPr>
      </w:pPr>
    </w:p>
    <w:p w14:paraId="0666760F" w14:textId="77777777" w:rsidR="006A7C68" w:rsidRPr="006A7C68" w:rsidRDefault="006A7C68" w:rsidP="00770B10">
      <w:pPr>
        <w:autoSpaceDE w:val="0"/>
        <w:autoSpaceDN w:val="0"/>
        <w:adjustRightInd w:val="0"/>
        <w:spacing w:after="0" w:line="240" w:lineRule="auto"/>
        <w:ind w:left="900" w:hanging="900"/>
        <w:jc w:val="both"/>
        <w:rPr>
          <w:rFonts w:ascii="Times New Roman" w:hAnsi="Times New Roman" w:cs="Times New Roman"/>
          <w:sz w:val="20"/>
          <w:szCs w:val="20"/>
        </w:rPr>
      </w:pPr>
      <w:r w:rsidRPr="006A7C68">
        <w:rPr>
          <w:rFonts w:ascii="Times New Roman" w:hAnsi="Times New Roman" w:cs="Times New Roman"/>
          <w:sz w:val="20"/>
          <w:szCs w:val="20"/>
        </w:rPr>
        <w:t xml:space="preserve">Kani Sepriani, 2011, </w:t>
      </w:r>
      <w:r w:rsidRPr="006A7C68">
        <w:rPr>
          <w:rFonts w:ascii="Times New Roman" w:hAnsi="Times New Roman" w:cs="Times New Roman"/>
          <w:i/>
          <w:sz w:val="20"/>
          <w:szCs w:val="20"/>
        </w:rPr>
        <w:t>Penetapan Kadar Omeprazole Dalam Sediaan Kapsul Secara Spektrofotometri Ultrafiolet</w:t>
      </w:r>
      <w:r w:rsidRPr="006A7C68">
        <w:rPr>
          <w:rFonts w:ascii="Times New Roman" w:hAnsi="Times New Roman" w:cs="Times New Roman"/>
          <w:sz w:val="20"/>
          <w:szCs w:val="20"/>
        </w:rPr>
        <w:t>, Universitas Sumatra Utara</w:t>
      </w:r>
      <w:r w:rsidRPr="006A7C68">
        <w:rPr>
          <w:rFonts w:ascii="Times New Roman" w:hAnsi="Times New Roman" w:cs="Times New Roman"/>
          <w:i/>
          <w:sz w:val="20"/>
          <w:szCs w:val="20"/>
        </w:rPr>
        <w:t xml:space="preserve"> </w:t>
      </w:r>
      <w:r w:rsidRPr="006A7C68">
        <w:rPr>
          <w:rFonts w:ascii="Times New Roman" w:hAnsi="Times New Roman" w:cs="Times New Roman"/>
          <w:sz w:val="20"/>
          <w:szCs w:val="20"/>
        </w:rPr>
        <w:t>: Medan.</w:t>
      </w:r>
    </w:p>
    <w:p w14:paraId="23CBD952" w14:textId="77777777" w:rsidR="006A7C68" w:rsidRPr="006A7C68" w:rsidRDefault="006A7C68" w:rsidP="00770B10">
      <w:pPr>
        <w:autoSpaceDE w:val="0"/>
        <w:autoSpaceDN w:val="0"/>
        <w:adjustRightInd w:val="0"/>
        <w:spacing w:after="0" w:line="240" w:lineRule="auto"/>
        <w:ind w:left="900" w:hanging="900"/>
        <w:jc w:val="both"/>
        <w:rPr>
          <w:rFonts w:ascii="Times New Roman" w:hAnsi="Times New Roman" w:cs="Times New Roman"/>
          <w:sz w:val="20"/>
          <w:szCs w:val="20"/>
        </w:rPr>
      </w:pPr>
      <w:r w:rsidRPr="006A7C68">
        <w:rPr>
          <w:rFonts w:ascii="Times New Roman" w:hAnsi="Times New Roman" w:cs="Times New Roman"/>
          <w:sz w:val="20"/>
          <w:szCs w:val="20"/>
        </w:rPr>
        <w:t>.</w:t>
      </w:r>
    </w:p>
    <w:p w14:paraId="5E5CD749" w14:textId="77777777" w:rsidR="006A7C68" w:rsidRPr="006A7C68" w:rsidRDefault="006A7C68" w:rsidP="00770B10">
      <w:pPr>
        <w:autoSpaceDE w:val="0"/>
        <w:autoSpaceDN w:val="0"/>
        <w:adjustRightInd w:val="0"/>
        <w:spacing w:after="0" w:line="240" w:lineRule="auto"/>
        <w:ind w:left="900" w:hanging="900"/>
        <w:jc w:val="both"/>
        <w:rPr>
          <w:rFonts w:ascii="Times New Roman" w:hAnsi="Times New Roman" w:cs="Times New Roman"/>
          <w:sz w:val="20"/>
          <w:szCs w:val="20"/>
        </w:rPr>
      </w:pPr>
      <w:r w:rsidRPr="006A7C68">
        <w:rPr>
          <w:rFonts w:ascii="Times New Roman" w:hAnsi="Times New Roman" w:cs="Times New Roman"/>
          <w:sz w:val="20"/>
          <w:szCs w:val="20"/>
        </w:rPr>
        <w:t xml:space="preserve">Kementeria Kesehatan Republik Indonesia, 2012, </w:t>
      </w:r>
      <w:r w:rsidRPr="006A7C68">
        <w:rPr>
          <w:rFonts w:ascii="Times New Roman" w:hAnsi="Times New Roman" w:cs="Times New Roman"/>
          <w:i/>
          <w:sz w:val="20"/>
          <w:szCs w:val="20"/>
        </w:rPr>
        <w:t xml:space="preserve">Buku Saku Penatalaksanaan Kasus Malaria, </w:t>
      </w:r>
      <w:r w:rsidRPr="006A7C68">
        <w:rPr>
          <w:rFonts w:ascii="Times New Roman" w:hAnsi="Times New Roman" w:cs="Times New Roman"/>
          <w:sz w:val="20"/>
          <w:szCs w:val="20"/>
        </w:rPr>
        <w:t>Kemenkes : Jakarta.</w:t>
      </w:r>
    </w:p>
    <w:p w14:paraId="2ABBE3B6" w14:textId="77777777" w:rsidR="006A7C68" w:rsidRPr="006A7C68" w:rsidRDefault="006A7C68" w:rsidP="00770B10">
      <w:pPr>
        <w:spacing w:after="0" w:line="240" w:lineRule="auto"/>
        <w:ind w:left="567" w:hanging="567"/>
        <w:jc w:val="both"/>
        <w:rPr>
          <w:rFonts w:ascii="Times New Roman" w:hAnsi="Times New Roman" w:cs="Times New Roman"/>
          <w:sz w:val="20"/>
          <w:szCs w:val="20"/>
        </w:rPr>
      </w:pPr>
      <w:r w:rsidRPr="006A7C68">
        <w:rPr>
          <w:rFonts w:ascii="Times New Roman" w:hAnsi="Times New Roman" w:cs="Times New Roman"/>
          <w:sz w:val="20"/>
          <w:szCs w:val="20"/>
        </w:rPr>
        <w:t xml:space="preserve">Nugraheni Dina, 2006, </w:t>
      </w:r>
      <w:r w:rsidRPr="006A7C68">
        <w:rPr>
          <w:rFonts w:ascii="Times New Roman" w:hAnsi="Times New Roman" w:cs="Times New Roman"/>
          <w:i/>
          <w:sz w:val="20"/>
          <w:szCs w:val="20"/>
        </w:rPr>
        <w:t>Perbandingan Bioavaibilitas Allopurinol Dalam Sediaan Generik Dan Paten Secara in Vitro</w:t>
      </w:r>
      <w:r w:rsidRPr="006A7C68">
        <w:rPr>
          <w:rFonts w:ascii="Times New Roman" w:hAnsi="Times New Roman" w:cs="Times New Roman"/>
          <w:sz w:val="20"/>
          <w:szCs w:val="20"/>
        </w:rPr>
        <w:t>, Universitas Diponegoero : Semarang.</w:t>
      </w:r>
    </w:p>
    <w:p w14:paraId="051B8EF1" w14:textId="77777777" w:rsidR="006A7C68" w:rsidRPr="006A7C68" w:rsidRDefault="006A7C68" w:rsidP="00770B10">
      <w:pPr>
        <w:spacing w:after="0" w:line="240" w:lineRule="auto"/>
        <w:ind w:left="567" w:hanging="567"/>
        <w:jc w:val="both"/>
        <w:rPr>
          <w:rFonts w:ascii="Times New Roman" w:hAnsi="Times New Roman" w:cs="Times New Roman"/>
          <w:sz w:val="20"/>
          <w:szCs w:val="20"/>
        </w:rPr>
      </w:pPr>
      <w:r w:rsidRPr="006A7C68">
        <w:rPr>
          <w:rFonts w:ascii="Times New Roman" w:hAnsi="Times New Roman" w:cs="Times New Roman"/>
          <w:sz w:val="20"/>
          <w:szCs w:val="20"/>
        </w:rPr>
        <w:lastRenderedPageBreak/>
        <w:t xml:space="preserve">Peraturan Daerah Kota Jayapura, 2006, </w:t>
      </w:r>
      <w:r w:rsidRPr="006A7C68">
        <w:rPr>
          <w:rFonts w:ascii="Times New Roman" w:hAnsi="Times New Roman" w:cs="Times New Roman"/>
          <w:i/>
          <w:sz w:val="20"/>
          <w:szCs w:val="20"/>
        </w:rPr>
        <w:t>Pembentukan Distrik Heram Dengan Rahmat Tuhan Yang Maha Esa Walikota Jayapura</w:t>
      </w:r>
      <w:r w:rsidRPr="006A7C68">
        <w:rPr>
          <w:rFonts w:ascii="Times New Roman" w:hAnsi="Times New Roman" w:cs="Times New Roman"/>
          <w:sz w:val="20"/>
          <w:szCs w:val="20"/>
        </w:rPr>
        <w:t>, Pemerintah Kota Jayapura.</w:t>
      </w:r>
    </w:p>
    <w:p w14:paraId="0D477484" w14:textId="77777777" w:rsidR="006A7C68" w:rsidRPr="006A7C68" w:rsidRDefault="006A7C68" w:rsidP="00770B10">
      <w:pPr>
        <w:spacing w:after="0" w:line="240" w:lineRule="auto"/>
        <w:ind w:left="567" w:hanging="567"/>
        <w:jc w:val="both"/>
        <w:rPr>
          <w:rFonts w:ascii="Times New Roman" w:hAnsi="Times New Roman" w:cs="Times New Roman"/>
          <w:sz w:val="20"/>
          <w:szCs w:val="20"/>
        </w:rPr>
      </w:pPr>
      <w:r w:rsidRPr="006A7C68">
        <w:rPr>
          <w:rFonts w:ascii="Times New Roman" w:hAnsi="Times New Roman" w:cs="Times New Roman"/>
          <w:sz w:val="20"/>
          <w:szCs w:val="20"/>
        </w:rPr>
        <w:t xml:space="preserve">Rumaikewi Jan piet, Yohanna Sorontou, Saati kadiwaru, Welmintje sapari, 2008, </w:t>
      </w:r>
      <w:r w:rsidRPr="006A7C68">
        <w:rPr>
          <w:rFonts w:ascii="Times New Roman" w:hAnsi="Times New Roman" w:cs="Times New Roman"/>
          <w:i/>
          <w:sz w:val="20"/>
          <w:szCs w:val="20"/>
        </w:rPr>
        <w:t>Identifikasi Species plasmodium Malaria Di Koya TimurDistrik Muara Tami Kota Jayapura Papua</w:t>
      </w:r>
      <w:r w:rsidRPr="006A7C68">
        <w:rPr>
          <w:rFonts w:ascii="Times New Roman" w:hAnsi="Times New Roman" w:cs="Times New Roman"/>
          <w:sz w:val="20"/>
          <w:szCs w:val="20"/>
        </w:rPr>
        <w:t>, Jurnal Volume 1 : Poltekes Jayapura.</w:t>
      </w:r>
    </w:p>
    <w:p w14:paraId="094DB1F1" w14:textId="77777777" w:rsidR="006A7C68" w:rsidRPr="006A7C68" w:rsidRDefault="006A7C68" w:rsidP="00770B10">
      <w:pPr>
        <w:spacing w:after="0" w:line="240" w:lineRule="auto"/>
        <w:ind w:left="567" w:hanging="567"/>
        <w:jc w:val="both"/>
        <w:rPr>
          <w:rFonts w:ascii="Times New Roman" w:hAnsi="Times New Roman" w:cs="Times New Roman"/>
          <w:sz w:val="20"/>
          <w:szCs w:val="20"/>
        </w:rPr>
      </w:pPr>
      <w:r w:rsidRPr="006A7C68">
        <w:rPr>
          <w:rFonts w:ascii="Times New Roman" w:hAnsi="Times New Roman" w:cs="Times New Roman"/>
          <w:sz w:val="20"/>
          <w:szCs w:val="20"/>
        </w:rPr>
        <w:t xml:space="preserve">Syamsudin, 2005, </w:t>
      </w:r>
      <w:r w:rsidRPr="006A7C68">
        <w:rPr>
          <w:rFonts w:ascii="Times New Roman" w:hAnsi="Times New Roman" w:cs="Times New Roman"/>
          <w:i/>
          <w:sz w:val="20"/>
          <w:szCs w:val="20"/>
        </w:rPr>
        <w:t>Mekanisme Kerja Obat Antimalaria</w:t>
      </w:r>
      <w:r w:rsidRPr="006A7C68">
        <w:rPr>
          <w:rFonts w:ascii="Times New Roman" w:hAnsi="Times New Roman" w:cs="Times New Roman"/>
          <w:sz w:val="20"/>
          <w:szCs w:val="20"/>
        </w:rPr>
        <w:t>, Jurnal Ilmu Kefarmasian Indonesia Volume 3, Universitas pancasila: Jakarta Selatan.</w:t>
      </w:r>
    </w:p>
    <w:p w14:paraId="04B010B1" w14:textId="77777777" w:rsidR="006A7C68" w:rsidRPr="006A7C68" w:rsidRDefault="006A7C68" w:rsidP="00770B10">
      <w:pPr>
        <w:spacing w:after="0" w:line="240" w:lineRule="auto"/>
        <w:ind w:left="567" w:hanging="567"/>
        <w:jc w:val="both"/>
        <w:rPr>
          <w:rFonts w:ascii="Times New Roman" w:hAnsi="Times New Roman" w:cs="Times New Roman"/>
          <w:i/>
          <w:sz w:val="20"/>
          <w:szCs w:val="20"/>
        </w:rPr>
      </w:pPr>
      <w:r w:rsidRPr="006A7C68">
        <w:rPr>
          <w:rFonts w:ascii="Times New Roman" w:hAnsi="Times New Roman" w:cs="Times New Roman"/>
          <w:sz w:val="20"/>
          <w:szCs w:val="20"/>
        </w:rPr>
        <w:t xml:space="preserve">Siregar,C.J.P. dan Wikarsa,S, 2010, </w:t>
      </w:r>
      <w:r w:rsidRPr="006A7C68">
        <w:rPr>
          <w:rFonts w:ascii="Times New Roman" w:hAnsi="Times New Roman" w:cs="Times New Roman"/>
          <w:i/>
          <w:sz w:val="20"/>
          <w:szCs w:val="20"/>
        </w:rPr>
        <w:t xml:space="preserve">Teknologi Farmasi Sediaan Tablet dasar-dasar praktis, </w:t>
      </w:r>
      <w:r w:rsidRPr="006A7C68">
        <w:rPr>
          <w:rFonts w:ascii="Times New Roman" w:hAnsi="Times New Roman" w:cs="Times New Roman"/>
          <w:sz w:val="20"/>
          <w:szCs w:val="20"/>
        </w:rPr>
        <w:t>Buku Kedokteran EGC : Jakarta.</w:t>
      </w:r>
    </w:p>
    <w:p w14:paraId="717D1B3B" w14:textId="77777777" w:rsidR="006A7C68" w:rsidRPr="006A7C68" w:rsidRDefault="006A7C68" w:rsidP="00770B10">
      <w:pPr>
        <w:spacing w:after="0" w:line="240" w:lineRule="auto"/>
        <w:ind w:left="567" w:hanging="567"/>
        <w:jc w:val="both"/>
        <w:rPr>
          <w:rFonts w:ascii="Times New Roman" w:hAnsi="Times New Roman" w:cs="Times New Roman"/>
          <w:sz w:val="20"/>
          <w:szCs w:val="20"/>
        </w:rPr>
      </w:pPr>
      <w:r w:rsidRPr="006A7C68">
        <w:rPr>
          <w:rFonts w:ascii="Times New Roman" w:hAnsi="Times New Roman" w:cs="Times New Roman"/>
          <w:sz w:val="20"/>
          <w:szCs w:val="20"/>
        </w:rPr>
        <w:t xml:space="preserve">Syamsuni H. A, 2006, </w:t>
      </w:r>
      <w:r w:rsidRPr="006A7C68">
        <w:rPr>
          <w:rFonts w:ascii="Times New Roman" w:hAnsi="Times New Roman" w:cs="Times New Roman"/>
          <w:i/>
          <w:sz w:val="20"/>
          <w:szCs w:val="20"/>
        </w:rPr>
        <w:t xml:space="preserve">Ilmu Resep, </w:t>
      </w:r>
      <w:r w:rsidRPr="006A7C68">
        <w:rPr>
          <w:rFonts w:ascii="Times New Roman" w:hAnsi="Times New Roman" w:cs="Times New Roman"/>
          <w:sz w:val="20"/>
          <w:szCs w:val="20"/>
        </w:rPr>
        <w:t>Penerbit Buku Kedokteran EGC: Jakarta.</w:t>
      </w:r>
    </w:p>
    <w:p w14:paraId="678AAAD4" w14:textId="77777777" w:rsidR="006A7C68" w:rsidRPr="006A7C68" w:rsidRDefault="006A7C68" w:rsidP="00770B10">
      <w:pPr>
        <w:autoSpaceDE w:val="0"/>
        <w:autoSpaceDN w:val="0"/>
        <w:adjustRightInd w:val="0"/>
        <w:spacing w:after="0" w:line="240" w:lineRule="auto"/>
        <w:ind w:left="1170" w:hanging="1170"/>
        <w:jc w:val="both"/>
        <w:rPr>
          <w:rFonts w:ascii="Times New Roman" w:hAnsi="Times New Roman" w:cs="Times New Roman"/>
          <w:sz w:val="20"/>
          <w:szCs w:val="20"/>
        </w:rPr>
      </w:pPr>
      <w:r w:rsidRPr="006A7C68">
        <w:rPr>
          <w:rFonts w:ascii="Times New Roman" w:hAnsi="Times New Roman" w:cs="Times New Roman"/>
          <w:sz w:val="20"/>
          <w:szCs w:val="20"/>
        </w:rPr>
        <w:t xml:space="preserve">Syukri Y. 2002. </w:t>
      </w:r>
      <w:r w:rsidRPr="006A7C68">
        <w:rPr>
          <w:rFonts w:ascii="Times New Roman" w:hAnsi="Times New Roman" w:cs="Times New Roman"/>
          <w:i/>
          <w:sz w:val="20"/>
          <w:szCs w:val="20"/>
        </w:rPr>
        <w:t>Biofarmasetika.</w:t>
      </w:r>
      <w:r w:rsidRPr="006A7C68">
        <w:rPr>
          <w:rFonts w:ascii="Times New Roman" w:hAnsi="Times New Roman" w:cs="Times New Roman"/>
          <w:sz w:val="20"/>
          <w:szCs w:val="20"/>
        </w:rPr>
        <w:t xml:space="preserve"> Universitas Indonesia Press: Jakarta</w:t>
      </w:r>
    </w:p>
    <w:p w14:paraId="4DC885B8" w14:textId="77777777" w:rsidR="006A7C68" w:rsidRPr="006A7C68" w:rsidRDefault="006A7C68" w:rsidP="00770B10">
      <w:pPr>
        <w:spacing w:after="0" w:line="240" w:lineRule="auto"/>
        <w:ind w:left="567" w:hanging="567"/>
        <w:jc w:val="both"/>
        <w:rPr>
          <w:rFonts w:ascii="Times New Roman" w:hAnsi="Times New Roman" w:cs="Times New Roman"/>
          <w:sz w:val="20"/>
          <w:szCs w:val="20"/>
        </w:rPr>
      </w:pPr>
      <w:r w:rsidRPr="006A7C68">
        <w:rPr>
          <w:rFonts w:ascii="Times New Roman" w:hAnsi="Times New Roman" w:cs="Times New Roman"/>
          <w:sz w:val="20"/>
          <w:szCs w:val="20"/>
        </w:rPr>
        <w:t xml:space="preserve">Sugiyono, 2009, </w:t>
      </w:r>
      <w:r w:rsidRPr="006A7C68">
        <w:rPr>
          <w:rFonts w:ascii="Times New Roman" w:hAnsi="Times New Roman" w:cs="Times New Roman"/>
          <w:i/>
          <w:sz w:val="20"/>
          <w:szCs w:val="20"/>
        </w:rPr>
        <w:t>Metode Penelitian Kuantitatif, Kualitatif dan R&amp;D</w:t>
      </w:r>
      <w:r w:rsidRPr="006A7C68">
        <w:rPr>
          <w:rFonts w:ascii="Times New Roman" w:hAnsi="Times New Roman" w:cs="Times New Roman"/>
          <w:sz w:val="20"/>
          <w:szCs w:val="20"/>
        </w:rPr>
        <w:t>, Bandung : Alfabeta.</w:t>
      </w:r>
    </w:p>
    <w:p w14:paraId="20BEC39B" w14:textId="77777777" w:rsidR="006A7C68" w:rsidRPr="006A7C68" w:rsidRDefault="006A7C68" w:rsidP="00770B10">
      <w:pPr>
        <w:spacing w:after="0" w:line="240" w:lineRule="auto"/>
        <w:ind w:left="567" w:hanging="567"/>
        <w:jc w:val="both"/>
        <w:rPr>
          <w:rFonts w:ascii="Times New Roman" w:hAnsi="Times New Roman" w:cs="Times New Roman"/>
          <w:sz w:val="20"/>
          <w:szCs w:val="20"/>
        </w:rPr>
      </w:pPr>
      <w:r w:rsidRPr="006A7C68">
        <w:rPr>
          <w:rFonts w:ascii="Times New Roman" w:hAnsi="Times New Roman" w:cs="Times New Roman"/>
          <w:sz w:val="20"/>
          <w:szCs w:val="20"/>
        </w:rPr>
        <w:t xml:space="preserve">Wardani Andria Laras, 2012, </w:t>
      </w:r>
      <w:r w:rsidRPr="006A7C68">
        <w:rPr>
          <w:rFonts w:ascii="Times New Roman" w:hAnsi="Times New Roman" w:cs="Times New Roman"/>
          <w:i/>
          <w:sz w:val="20"/>
          <w:szCs w:val="20"/>
        </w:rPr>
        <w:t>Validasi Metode Analisis Dan Penentuan Kadar Vitamin C Pada Minuman Buah kemasan Dengan Spektrofotometri UV-Visible,</w:t>
      </w:r>
      <w:r w:rsidRPr="006A7C68">
        <w:rPr>
          <w:rFonts w:ascii="Times New Roman" w:hAnsi="Times New Roman" w:cs="Times New Roman"/>
          <w:sz w:val="20"/>
          <w:szCs w:val="20"/>
        </w:rPr>
        <w:t xml:space="preserve"> Universitas Indonesia : Depok. </w:t>
      </w:r>
    </w:p>
    <w:p w14:paraId="5162CA07" w14:textId="77777777" w:rsidR="006A7C68" w:rsidRPr="006A7C68" w:rsidRDefault="006A7C68" w:rsidP="00770B10">
      <w:pPr>
        <w:spacing w:after="0" w:line="240" w:lineRule="auto"/>
        <w:ind w:left="567" w:hanging="567"/>
        <w:jc w:val="both"/>
        <w:rPr>
          <w:rFonts w:ascii="Times New Roman" w:hAnsi="Times New Roman" w:cs="Times New Roman"/>
          <w:sz w:val="20"/>
          <w:szCs w:val="20"/>
        </w:rPr>
      </w:pPr>
      <w:r w:rsidRPr="006A7C68">
        <w:rPr>
          <w:rFonts w:ascii="Times New Roman" w:hAnsi="Times New Roman" w:cs="Times New Roman"/>
          <w:sz w:val="20"/>
          <w:szCs w:val="20"/>
        </w:rPr>
        <w:t xml:space="preserve">Winda, 2009, </w:t>
      </w:r>
      <w:r w:rsidRPr="006A7C68">
        <w:rPr>
          <w:rFonts w:ascii="Times New Roman" w:hAnsi="Times New Roman" w:cs="Times New Roman"/>
          <w:i/>
          <w:sz w:val="20"/>
          <w:szCs w:val="20"/>
        </w:rPr>
        <w:t>Perbandingan Mutu Tablet Metronidazol Generik Dengan Merek Dagang Secara Invitro</w:t>
      </w:r>
      <w:r w:rsidRPr="006A7C68">
        <w:rPr>
          <w:rFonts w:ascii="Times New Roman" w:hAnsi="Times New Roman" w:cs="Times New Roman"/>
          <w:sz w:val="20"/>
          <w:szCs w:val="20"/>
        </w:rPr>
        <w:t>, Universitas Sumatera Utara : Medan.</w:t>
      </w:r>
    </w:p>
    <w:p w14:paraId="55ED5BA3" w14:textId="77777777" w:rsidR="006A7C68" w:rsidRPr="006A7C68" w:rsidRDefault="006A7C68" w:rsidP="00770B10">
      <w:pPr>
        <w:spacing w:after="0" w:line="240" w:lineRule="auto"/>
        <w:ind w:left="567" w:hanging="567"/>
        <w:jc w:val="both"/>
        <w:rPr>
          <w:rFonts w:ascii="Times New Roman" w:hAnsi="Times New Roman" w:cs="Times New Roman"/>
          <w:sz w:val="20"/>
          <w:szCs w:val="20"/>
        </w:rPr>
      </w:pPr>
      <w:r w:rsidRPr="006A7C68">
        <w:rPr>
          <w:rFonts w:ascii="Times New Roman" w:hAnsi="Times New Roman" w:cs="Times New Roman"/>
          <w:sz w:val="20"/>
          <w:szCs w:val="20"/>
        </w:rPr>
        <w:t xml:space="preserve">Zubaidah Isfilawati, 2009, </w:t>
      </w:r>
      <w:r w:rsidRPr="006A7C68">
        <w:rPr>
          <w:rFonts w:ascii="Times New Roman" w:hAnsi="Times New Roman" w:cs="Times New Roman"/>
          <w:i/>
          <w:sz w:val="20"/>
          <w:szCs w:val="20"/>
        </w:rPr>
        <w:t>Perbandingan Mutu Fisik Dan Profil Disolusi Tablet Ibuprofen Merk Dagang Dan Generik</w:t>
      </w:r>
      <w:r w:rsidRPr="006A7C68">
        <w:rPr>
          <w:rFonts w:ascii="Times New Roman" w:hAnsi="Times New Roman" w:cs="Times New Roman"/>
          <w:sz w:val="20"/>
          <w:szCs w:val="20"/>
        </w:rPr>
        <w:t>, Universitas Muhamadiyah : Surakarta.</w:t>
      </w:r>
    </w:p>
    <w:p w14:paraId="0DE1680A" w14:textId="77777777" w:rsidR="006A7C68" w:rsidRPr="006A7C68" w:rsidRDefault="006A7C68" w:rsidP="00770B10">
      <w:pPr>
        <w:spacing w:after="0" w:line="240" w:lineRule="auto"/>
        <w:ind w:left="567" w:hanging="567"/>
        <w:jc w:val="both"/>
        <w:rPr>
          <w:rFonts w:ascii="Times New Roman" w:hAnsi="Times New Roman" w:cs="Times New Roman"/>
          <w:sz w:val="20"/>
          <w:szCs w:val="20"/>
        </w:rPr>
      </w:pPr>
      <w:r w:rsidRPr="006A7C68">
        <w:rPr>
          <w:rFonts w:ascii="Times New Roman" w:hAnsi="Times New Roman" w:cs="Times New Roman"/>
          <w:sz w:val="20"/>
          <w:szCs w:val="20"/>
        </w:rPr>
        <w:t xml:space="preserve">Zein Umar, 2005, </w:t>
      </w:r>
      <w:r w:rsidRPr="006A7C68">
        <w:rPr>
          <w:rFonts w:ascii="Times New Roman" w:hAnsi="Times New Roman" w:cs="Times New Roman"/>
          <w:i/>
          <w:sz w:val="20"/>
          <w:szCs w:val="20"/>
        </w:rPr>
        <w:t>Penanganan Terkini Malaria Falciparum</w:t>
      </w:r>
      <w:r w:rsidRPr="006A7C68">
        <w:rPr>
          <w:rFonts w:ascii="Times New Roman" w:hAnsi="Times New Roman" w:cs="Times New Roman"/>
          <w:sz w:val="20"/>
          <w:szCs w:val="20"/>
        </w:rPr>
        <w:t>, Devisi penyakit Tropik dan infeksi Bagian Ilmu Penyakit Dalam, Fakultas Kedokteran Universitas Sumatera Utara : Medan.</w:t>
      </w:r>
    </w:p>
    <w:p w14:paraId="1B6109B9" w14:textId="77777777" w:rsidR="006A7C68" w:rsidRPr="00072518" w:rsidRDefault="006A7C68" w:rsidP="006A7C68">
      <w:pPr>
        <w:rPr>
          <w:rFonts w:ascii="Times New Roman" w:hAnsi="Times New Roman" w:cs="Times New Roman"/>
          <w:sz w:val="24"/>
          <w:szCs w:val="24"/>
        </w:rPr>
      </w:pPr>
    </w:p>
    <w:p w14:paraId="53BF4BD4" w14:textId="77777777" w:rsidR="00873C61" w:rsidRPr="00A724D8" w:rsidRDefault="00873C61" w:rsidP="006A7C68">
      <w:pPr>
        <w:widowControl w:val="0"/>
        <w:autoSpaceDE w:val="0"/>
        <w:autoSpaceDN w:val="0"/>
        <w:adjustRightInd w:val="0"/>
        <w:spacing w:after="0" w:line="240" w:lineRule="auto"/>
        <w:jc w:val="both"/>
        <w:rPr>
          <w:rFonts w:ascii="Times New Roman" w:hAnsi="Times New Roman" w:cs="Times New Roman"/>
          <w:sz w:val="20"/>
          <w:szCs w:val="20"/>
          <w:lang w:val="en-US"/>
        </w:rPr>
      </w:pPr>
    </w:p>
    <w:sectPr w:rsidR="00873C61" w:rsidRPr="00A724D8" w:rsidSect="00781FD5">
      <w:type w:val="continuous"/>
      <w:pgSz w:w="11907" w:h="16839" w:code="9"/>
      <w:pgMar w:top="1699" w:right="1699" w:bottom="1699" w:left="1699"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335B3" w14:textId="77777777" w:rsidR="006E346E" w:rsidRDefault="006E346E" w:rsidP="00001F90">
      <w:pPr>
        <w:spacing w:after="0" w:line="240" w:lineRule="auto"/>
      </w:pPr>
      <w:r>
        <w:separator/>
      </w:r>
    </w:p>
  </w:endnote>
  <w:endnote w:type="continuationSeparator" w:id="0">
    <w:p w14:paraId="35508DB2" w14:textId="77777777" w:rsidR="006E346E" w:rsidRDefault="006E346E" w:rsidP="00001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A6435" w14:textId="77777777" w:rsidR="001A69C9" w:rsidRDefault="001A69C9" w:rsidP="001A69C9">
    <w:pPr>
      <w:pStyle w:val="Footer"/>
      <w:pBdr>
        <w:top w:val="single" w:sz="4" w:space="1" w:color="D9D9D9" w:themeColor="background1" w:themeShade="D9"/>
      </w:pBdr>
      <w:jc w:val="both"/>
    </w:pPr>
    <w:r>
      <w:rPr>
        <w:lang w:val="en-US"/>
      </w:rPr>
      <w:t xml:space="preserve">Link url </w:t>
    </w:r>
    <w:hyperlink r:id="rId1" w:history="1">
      <w:r w:rsidRPr="009C05BD">
        <w:rPr>
          <w:rStyle w:val="Hyperlink"/>
          <w:lang w:val="en-US"/>
        </w:rPr>
        <w:t>https://ejournal.stikesjypr.ac.id/index.php/Jfks</w:t>
      </w:r>
    </w:hyperlink>
    <w:r>
      <w:rPr>
        <w:lang w:val="en-US"/>
      </w:rPr>
      <w:t xml:space="preserve"> </w:t>
    </w:r>
    <w:r>
      <w:rPr>
        <w:lang w:val="en-US"/>
      </w:rPr>
      <w:tab/>
    </w:r>
    <w:sdt>
      <w:sdtPr>
        <w:id w:val="280236862"/>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601112">
          <w:rPr>
            <w:noProof/>
          </w:rPr>
          <w:t>4</w:t>
        </w:r>
        <w:r>
          <w:rPr>
            <w:noProof/>
          </w:rPr>
          <w:fldChar w:fldCharType="end"/>
        </w:r>
        <w:r>
          <w:t xml:space="preserve"> | </w:t>
        </w:r>
        <w:r>
          <w:rPr>
            <w:color w:val="7F7F7F" w:themeColor="background1" w:themeShade="7F"/>
            <w:spacing w:val="60"/>
            <w:lang w:val="en-US"/>
          </w:rPr>
          <w:t>JFKS</w:t>
        </w:r>
      </w:sdtContent>
    </w:sdt>
  </w:p>
  <w:p w14:paraId="3613065E" w14:textId="77777777" w:rsidR="001A69C9" w:rsidRDefault="001A69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02ECC" w14:textId="77777777" w:rsidR="001A69C9" w:rsidRPr="001A69C9" w:rsidRDefault="001A69C9" w:rsidP="001A69C9">
    <w:pPr>
      <w:pStyle w:val="Footer"/>
      <w:pBdr>
        <w:top w:val="single" w:sz="4" w:space="1" w:color="D9D9D9" w:themeColor="background1" w:themeShade="D9"/>
      </w:pBdr>
      <w:jc w:val="both"/>
    </w:pPr>
    <w:r>
      <w:rPr>
        <w:lang w:val="en-US"/>
      </w:rPr>
      <w:t xml:space="preserve">Link url </w:t>
    </w:r>
    <w:hyperlink r:id="rId1" w:history="1">
      <w:r w:rsidRPr="009C05BD">
        <w:rPr>
          <w:rStyle w:val="Hyperlink"/>
          <w:lang w:val="en-US"/>
        </w:rPr>
        <w:t>https://ejournal.stikesjypr.ac.id/index.php/Jfks</w:t>
      </w:r>
    </w:hyperlink>
    <w:r>
      <w:rPr>
        <w:lang w:val="en-US"/>
      </w:rPr>
      <w:t xml:space="preserve"> </w:t>
    </w:r>
    <w:r>
      <w:rPr>
        <w:lang w:val="en-US"/>
      </w:rPr>
      <w:tab/>
    </w:r>
    <w:sdt>
      <w:sdtPr>
        <w:id w:val="32933694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DE4CF5">
          <w:rPr>
            <w:noProof/>
          </w:rPr>
          <w:t>3</w:t>
        </w:r>
        <w:r>
          <w:rPr>
            <w:noProof/>
          </w:rPr>
          <w:fldChar w:fldCharType="end"/>
        </w:r>
        <w:r>
          <w:t xml:space="preserve"> | </w:t>
        </w:r>
        <w:r>
          <w:rPr>
            <w:color w:val="7F7F7F" w:themeColor="background1" w:themeShade="7F"/>
            <w:spacing w:val="60"/>
            <w:lang w:val="en-US"/>
          </w:rPr>
          <w:t>JFKS</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097251"/>
      <w:docPartObj>
        <w:docPartGallery w:val="Page Numbers (Bottom of Page)"/>
        <w:docPartUnique/>
      </w:docPartObj>
    </w:sdtPr>
    <w:sdtEndPr>
      <w:rPr>
        <w:color w:val="7F7F7F" w:themeColor="background1" w:themeShade="7F"/>
        <w:spacing w:val="60"/>
      </w:rPr>
    </w:sdtEndPr>
    <w:sdtContent>
      <w:p w14:paraId="3D37981D" w14:textId="77777777" w:rsidR="001A69C9" w:rsidRDefault="001A69C9" w:rsidP="001A69C9">
        <w:pPr>
          <w:pStyle w:val="Footer"/>
          <w:pBdr>
            <w:top w:val="single" w:sz="4" w:space="1" w:color="D9D9D9" w:themeColor="background1" w:themeShade="D9"/>
          </w:pBdr>
          <w:jc w:val="both"/>
        </w:pPr>
        <w:r>
          <w:rPr>
            <w:lang w:val="en-US"/>
          </w:rPr>
          <w:t xml:space="preserve">Link url </w:t>
        </w:r>
        <w:hyperlink r:id="rId1" w:history="1">
          <w:r w:rsidRPr="009C05BD">
            <w:rPr>
              <w:rStyle w:val="Hyperlink"/>
              <w:lang w:val="en-US"/>
            </w:rPr>
            <w:t>https://ejournal.stikesjypr.ac.id/index.php/Jfks</w:t>
          </w:r>
        </w:hyperlink>
        <w:r>
          <w:rPr>
            <w:lang w:val="en-US"/>
          </w:rPr>
          <w:t xml:space="preserve"> </w:t>
        </w:r>
        <w:r>
          <w:rPr>
            <w:lang w:val="en-US"/>
          </w:rPr>
          <w:tab/>
        </w:r>
        <w:r>
          <w:fldChar w:fldCharType="begin"/>
        </w:r>
        <w:r>
          <w:instrText xml:space="preserve"> PAGE   \* MERGEFORMAT </w:instrText>
        </w:r>
        <w:r>
          <w:fldChar w:fldCharType="separate"/>
        </w:r>
        <w:r w:rsidR="00DE4CF5">
          <w:rPr>
            <w:noProof/>
          </w:rPr>
          <w:t>1</w:t>
        </w:r>
        <w:r>
          <w:rPr>
            <w:noProof/>
          </w:rPr>
          <w:fldChar w:fldCharType="end"/>
        </w:r>
        <w:r>
          <w:t xml:space="preserve"> | </w:t>
        </w:r>
        <w:r>
          <w:rPr>
            <w:color w:val="7F7F7F" w:themeColor="background1" w:themeShade="7F"/>
            <w:spacing w:val="60"/>
            <w:lang w:val="en-US"/>
          </w:rPr>
          <w:t>JFKS</w:t>
        </w:r>
      </w:p>
    </w:sdtContent>
  </w:sdt>
  <w:p w14:paraId="18D360B6" w14:textId="77777777" w:rsidR="001A69C9" w:rsidRDefault="001A6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29912" w14:textId="77777777" w:rsidR="006E346E" w:rsidRDefault="006E346E" w:rsidP="00001F90">
      <w:pPr>
        <w:spacing w:after="0" w:line="240" w:lineRule="auto"/>
      </w:pPr>
      <w:r>
        <w:separator/>
      </w:r>
    </w:p>
  </w:footnote>
  <w:footnote w:type="continuationSeparator" w:id="0">
    <w:p w14:paraId="3020A267" w14:textId="77777777" w:rsidR="006E346E" w:rsidRDefault="006E346E" w:rsidP="00001F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DBAAC" w14:textId="6E576704" w:rsidR="00001F90" w:rsidRPr="005235AD" w:rsidRDefault="005235AD" w:rsidP="005235A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t>Nawang Wulan Nago Pita Sari</w:t>
    </w:r>
    <w:r w:rsidR="00001F90" w:rsidRPr="00D26076">
      <w:rPr>
        <w:rFonts w:ascii="Times New Roman" w:hAnsi="Times New Roman" w:cs="Times New Roman"/>
        <w:b/>
        <w:sz w:val="24"/>
        <w:szCs w:val="24"/>
        <w:lang w:val="en-US"/>
      </w:rPr>
      <w:t xml:space="preserve"> Dkk </w:t>
    </w:r>
    <w:r w:rsidRPr="00E14EEB">
      <w:rPr>
        <w:rFonts w:ascii="Times New Roman" w:hAnsi="Times New Roman" w:cs="Times New Roman"/>
        <w:b/>
        <w:sz w:val="24"/>
        <w:szCs w:val="24"/>
      </w:rPr>
      <w:t xml:space="preserve">Uji Disolusi Tablet </w:t>
    </w:r>
    <w:r w:rsidRPr="00E14EEB">
      <w:rPr>
        <w:rFonts w:ascii="Times New Roman" w:hAnsi="Times New Roman" w:cs="Times New Roman"/>
        <w:b/>
        <w:i/>
        <w:sz w:val="24"/>
        <w:szCs w:val="24"/>
      </w:rPr>
      <w:t>Chloroquine</w:t>
    </w:r>
    <w:r w:rsidRPr="00E14EEB">
      <w:rPr>
        <w:rFonts w:ascii="Times New Roman" w:hAnsi="Times New Roman" w:cs="Times New Roman"/>
        <w:b/>
        <w:sz w:val="24"/>
        <w:szCs w:val="24"/>
      </w:rPr>
      <w:t xml:space="preserve"> Sediaan Generik</w:t>
    </w:r>
    <w:r>
      <w:rPr>
        <w:rFonts w:ascii="Times New Roman" w:hAnsi="Times New Roman" w:cs="Times New Roman"/>
        <w:b/>
        <w:sz w:val="24"/>
        <w:szCs w:val="24"/>
        <w:lang w:val="en-US"/>
      </w:rPr>
      <w:t xml:space="preserve"> d</w:t>
    </w:r>
    <w:r w:rsidRPr="00E14EEB">
      <w:rPr>
        <w:rFonts w:ascii="Times New Roman" w:hAnsi="Times New Roman" w:cs="Times New Roman"/>
        <w:b/>
        <w:sz w:val="24"/>
        <w:szCs w:val="24"/>
      </w:rPr>
      <w:t xml:space="preserve">an Sediaan Dengan Nama Dagang </w:t>
    </w:r>
    <w:proofErr w:type="gramStart"/>
    <w:r>
      <w:rPr>
        <w:rFonts w:ascii="Times New Roman" w:hAnsi="Times New Roman" w:cs="Times New Roman"/>
        <w:b/>
        <w:sz w:val="24"/>
        <w:szCs w:val="24"/>
        <w:lang w:val="en-US"/>
      </w:rPr>
      <w:t>d</w:t>
    </w:r>
    <w:r w:rsidRPr="00E14EEB">
      <w:rPr>
        <w:rFonts w:ascii="Times New Roman" w:hAnsi="Times New Roman" w:cs="Times New Roman"/>
        <w:b/>
        <w:sz w:val="24"/>
        <w:szCs w:val="24"/>
      </w:rPr>
      <w:t xml:space="preserve">i </w:t>
    </w:r>
    <w:r w:rsidRPr="00E14EEB">
      <w:rPr>
        <w:rFonts w:ascii="Times New Roman" w:hAnsi="Times New Roman" w:cs="Times New Roman"/>
        <w:b/>
        <w:sz w:val="24"/>
        <w:szCs w:val="24"/>
        <w:lang w:val="en-US"/>
      </w:rPr>
      <w:t xml:space="preserve"> </w:t>
    </w:r>
    <w:r w:rsidRPr="00E14EEB">
      <w:rPr>
        <w:rFonts w:ascii="Times New Roman" w:hAnsi="Times New Roman" w:cs="Times New Roman"/>
        <w:b/>
        <w:sz w:val="24"/>
        <w:szCs w:val="24"/>
      </w:rPr>
      <w:t>Distrik</w:t>
    </w:r>
    <w:proofErr w:type="gramEnd"/>
    <w:r w:rsidRPr="00E14EEB">
      <w:rPr>
        <w:rFonts w:ascii="Times New Roman" w:hAnsi="Times New Roman" w:cs="Times New Roman"/>
        <w:b/>
        <w:sz w:val="24"/>
        <w:szCs w:val="24"/>
      </w:rPr>
      <w:t xml:space="preserve"> Heram, Kota Jayapura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CEA46" w14:textId="77777777" w:rsidR="001A69C9" w:rsidRPr="00AF0A52" w:rsidRDefault="006E346E" w:rsidP="001A69C9">
    <w:pPr>
      <w:pStyle w:val="Header"/>
      <w:jc w:val="right"/>
      <w:rPr>
        <w:rFonts w:ascii="Times New Roman" w:hAnsi="Times New Roman" w:cs="Times New Roman"/>
        <w:szCs w:val="24"/>
        <w:shd w:val="clear" w:color="auto" w:fill="FFFFFF"/>
        <w:lang w:val="en-US"/>
      </w:rPr>
    </w:pPr>
    <w:sdt>
      <w:sdtPr>
        <w:rPr>
          <w:rFonts w:ascii="Times New Roman" w:hAnsi="Times New Roman" w:cs="Times New Roman"/>
          <w:szCs w:val="24"/>
          <w:lang w:val="en-US"/>
        </w:rPr>
        <w:id w:val="-1652979532"/>
        <w:docPartObj>
          <w:docPartGallery w:val="Page Numbers (Margins)"/>
          <w:docPartUnique/>
        </w:docPartObj>
      </w:sdtPr>
      <w:sdtEndPr/>
      <w:sdtContent/>
    </w:sdt>
    <w:r w:rsidR="001A69C9" w:rsidRPr="00001F90">
      <w:rPr>
        <w:rFonts w:ascii="Times New Roman" w:hAnsi="Times New Roman" w:cs="Times New Roman"/>
        <w:szCs w:val="24"/>
        <w:lang w:val="en-US"/>
      </w:rPr>
      <w:t xml:space="preserve">JURNAL </w:t>
    </w:r>
    <w:r w:rsidR="001A69C9" w:rsidRPr="00001F90">
      <w:rPr>
        <w:rFonts w:ascii="Times New Roman" w:hAnsi="Times New Roman" w:cs="Times New Roman"/>
        <w:szCs w:val="24"/>
        <w:shd w:val="clear" w:color="auto" w:fill="FFFFFF"/>
      </w:rPr>
      <w:t>FARMASI SAINS</w:t>
    </w:r>
    <w:r w:rsidR="00AF0A52">
      <w:rPr>
        <w:rFonts w:ascii="Times New Roman" w:hAnsi="Times New Roman" w:cs="Times New Roman"/>
        <w:szCs w:val="24"/>
        <w:shd w:val="clear" w:color="auto" w:fill="FFFFFF"/>
        <w:lang w:val="en-US"/>
      </w:rPr>
      <w:t xml:space="preserve"> DAN </w:t>
    </w:r>
    <w:r w:rsidR="00AF0A52" w:rsidRPr="00001F90">
      <w:rPr>
        <w:rFonts w:ascii="Times New Roman" w:hAnsi="Times New Roman" w:cs="Times New Roman"/>
        <w:szCs w:val="24"/>
        <w:shd w:val="clear" w:color="auto" w:fill="FFFFFF"/>
      </w:rPr>
      <w:t>KLINIK</w:t>
    </w:r>
  </w:p>
  <w:p w14:paraId="61C44DBA" w14:textId="6548A73C" w:rsidR="001A69C9" w:rsidRPr="00001F90" w:rsidRDefault="001A69C9" w:rsidP="001A69C9">
    <w:pPr>
      <w:pStyle w:val="Header"/>
      <w:jc w:val="right"/>
      <w:rPr>
        <w:rFonts w:ascii="Times New Roman" w:hAnsi="Times New Roman" w:cs="Times New Roman"/>
        <w:szCs w:val="24"/>
        <w:shd w:val="clear" w:color="auto" w:fill="FFFFFF"/>
        <w:lang w:val="en-US"/>
      </w:rPr>
    </w:pPr>
    <w:r w:rsidRPr="00001F90">
      <w:rPr>
        <w:rFonts w:ascii="Times New Roman" w:hAnsi="Times New Roman" w:cs="Times New Roman"/>
        <w:szCs w:val="24"/>
        <w:lang w:val="en-US"/>
      </w:rPr>
      <w:t>Volume</w:t>
    </w:r>
    <w:r w:rsidRPr="00001F90">
      <w:rPr>
        <w:rFonts w:ascii="Times New Roman" w:hAnsi="Times New Roman" w:cs="Times New Roman"/>
        <w:szCs w:val="24"/>
        <w:shd w:val="clear" w:color="auto" w:fill="FFFFFF"/>
        <w:lang w:val="en-US"/>
      </w:rPr>
      <w:t xml:space="preserve"> </w:t>
    </w:r>
    <w:r w:rsidR="00781FD5">
      <w:rPr>
        <w:rFonts w:ascii="Times New Roman" w:hAnsi="Times New Roman" w:cs="Times New Roman"/>
        <w:szCs w:val="24"/>
        <w:shd w:val="clear" w:color="auto" w:fill="FFFFFF"/>
        <w:lang w:val="en-US"/>
      </w:rPr>
      <w:t>2</w:t>
    </w:r>
    <w:r w:rsidRPr="00001F90">
      <w:rPr>
        <w:rFonts w:ascii="Times New Roman" w:hAnsi="Times New Roman" w:cs="Times New Roman"/>
        <w:szCs w:val="24"/>
        <w:shd w:val="clear" w:color="auto" w:fill="FFFFFF"/>
        <w:lang w:val="en-US"/>
      </w:rPr>
      <w:t xml:space="preserve"> Nomor 1 </w:t>
    </w:r>
    <w:r w:rsidR="00DE4CF5">
      <w:rPr>
        <w:rFonts w:ascii="Times New Roman" w:hAnsi="Times New Roman" w:cs="Times New Roman"/>
        <w:szCs w:val="24"/>
        <w:shd w:val="clear" w:color="auto" w:fill="FFFFFF"/>
        <w:lang w:val="en-US"/>
      </w:rPr>
      <w:t>April</w:t>
    </w:r>
    <w:r w:rsidR="00781FD5">
      <w:rPr>
        <w:rFonts w:ascii="Times New Roman" w:hAnsi="Times New Roman" w:cs="Times New Roman"/>
        <w:szCs w:val="24"/>
        <w:shd w:val="clear" w:color="auto" w:fill="FFFFFF"/>
        <w:lang w:val="en-US"/>
      </w:rPr>
      <w:t xml:space="preserve"> </w:t>
    </w:r>
    <w:r w:rsidRPr="00001F90">
      <w:rPr>
        <w:rFonts w:ascii="Times New Roman" w:hAnsi="Times New Roman" w:cs="Times New Roman"/>
        <w:szCs w:val="24"/>
        <w:shd w:val="clear" w:color="auto" w:fill="FFFFFF"/>
        <w:lang w:val="en-US"/>
      </w:rPr>
      <w:t>202</w:t>
    </w:r>
    <w:r w:rsidR="00781FD5">
      <w:rPr>
        <w:rFonts w:ascii="Times New Roman" w:hAnsi="Times New Roman" w:cs="Times New Roman"/>
        <w:szCs w:val="24"/>
        <w:shd w:val="clear" w:color="auto" w:fill="FFFFFF"/>
        <w:lang w:val="en-US"/>
      </w:rPr>
      <w:t>3</w:t>
    </w:r>
  </w:p>
  <w:p w14:paraId="42E6D1A8" w14:textId="76ED73B4" w:rsidR="001A69C9" w:rsidRPr="00001F90" w:rsidRDefault="001A69C9" w:rsidP="001A69C9">
    <w:pPr>
      <w:pStyle w:val="Header"/>
      <w:jc w:val="right"/>
      <w:rPr>
        <w:rFonts w:ascii="Times New Roman" w:hAnsi="Times New Roman" w:cs="Times New Roman"/>
        <w:szCs w:val="24"/>
        <w:shd w:val="clear" w:color="auto" w:fill="FFFFFF"/>
        <w:lang w:val="en-US"/>
      </w:rPr>
    </w:pPr>
    <w:r w:rsidRPr="00001F90">
      <w:rPr>
        <w:rFonts w:ascii="Times New Roman" w:hAnsi="Times New Roman" w:cs="Times New Roman"/>
        <w:szCs w:val="24"/>
        <w:lang w:val="en-US"/>
      </w:rPr>
      <w:t>Halaman</w:t>
    </w:r>
    <w:r w:rsidR="00DE4CF5">
      <w:rPr>
        <w:rFonts w:ascii="Times New Roman" w:hAnsi="Times New Roman" w:cs="Times New Roman"/>
        <w:szCs w:val="24"/>
        <w:shd w:val="clear" w:color="auto" w:fill="FFFFFF"/>
        <w:lang w:val="en-US"/>
      </w:rPr>
      <w:t xml:space="preserve"> 1-7</w:t>
    </w:r>
    <w:bookmarkStart w:id="1" w:name="_GoBack"/>
    <w:bookmarkEnd w:id="1"/>
  </w:p>
  <w:p w14:paraId="2C05E1E4" w14:textId="77777777" w:rsidR="00001F90" w:rsidRPr="001A69C9" w:rsidRDefault="00001F90" w:rsidP="001A69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DB9AD" w14:textId="77777777" w:rsidR="00001F90" w:rsidRPr="00AF0A52" w:rsidRDefault="00001F90" w:rsidP="00001F90">
    <w:pPr>
      <w:pStyle w:val="Header"/>
      <w:jc w:val="both"/>
      <w:rPr>
        <w:rFonts w:ascii="Times New Roman" w:hAnsi="Times New Roman" w:cs="Times New Roman"/>
        <w:szCs w:val="24"/>
        <w:shd w:val="clear" w:color="auto" w:fill="FFFFFF"/>
        <w:lang w:val="en-US"/>
      </w:rPr>
    </w:pPr>
    <w:r w:rsidRPr="00001F90">
      <w:rPr>
        <w:rFonts w:ascii="Times New Roman" w:hAnsi="Times New Roman" w:cs="Times New Roman"/>
        <w:noProof/>
        <w:szCs w:val="24"/>
        <w:lang w:val="en-US"/>
      </w:rPr>
      <w:drawing>
        <wp:anchor distT="0" distB="0" distL="114300" distR="114300" simplePos="0" relativeHeight="251660288" behindDoc="0" locked="0" layoutInCell="1" allowOverlap="1" wp14:anchorId="0114E553" wp14:editId="19AE4ED8">
          <wp:simplePos x="0" y="0"/>
          <wp:positionH relativeFrom="column">
            <wp:posOffset>4321810</wp:posOffset>
          </wp:positionH>
          <wp:positionV relativeFrom="paragraph">
            <wp:posOffset>-38100</wp:posOffset>
          </wp:positionV>
          <wp:extent cx="941070" cy="799755"/>
          <wp:effectExtent l="0" t="0" r="0" b="635"/>
          <wp:wrapNone/>
          <wp:docPr id="7" name="Picture 7" descr="C:\Users\central\OneDrive\Documents\Farmasi Jayapura\logo jurnal farma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ntral\OneDrive\Documents\Farmasi Jayapura\logo jurnal farmas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1070" cy="7997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1F90">
      <w:rPr>
        <w:rFonts w:ascii="Times New Roman" w:hAnsi="Times New Roman" w:cs="Times New Roman"/>
        <w:szCs w:val="24"/>
        <w:lang w:val="en-US"/>
      </w:rPr>
      <w:t xml:space="preserve">JURNAL </w:t>
    </w:r>
    <w:r w:rsidR="00AF0A52">
      <w:rPr>
        <w:rFonts w:ascii="Times New Roman" w:hAnsi="Times New Roman" w:cs="Times New Roman"/>
        <w:szCs w:val="24"/>
        <w:shd w:val="clear" w:color="auto" w:fill="FFFFFF"/>
      </w:rPr>
      <w:t xml:space="preserve">FARMASI </w:t>
    </w:r>
    <w:r w:rsidR="00AF0A52">
      <w:rPr>
        <w:rFonts w:ascii="Times New Roman" w:hAnsi="Times New Roman" w:cs="Times New Roman"/>
        <w:szCs w:val="24"/>
        <w:shd w:val="clear" w:color="auto" w:fill="FFFFFF"/>
        <w:lang w:val="en-US"/>
      </w:rPr>
      <w:t>SAINS</w:t>
    </w:r>
    <w:r w:rsidRPr="00001F90">
      <w:rPr>
        <w:rFonts w:ascii="Times New Roman" w:hAnsi="Times New Roman" w:cs="Times New Roman"/>
        <w:szCs w:val="24"/>
        <w:shd w:val="clear" w:color="auto" w:fill="FFFFFF"/>
      </w:rPr>
      <w:t xml:space="preserve"> DAN </w:t>
    </w:r>
    <w:r w:rsidR="00AF0A52">
      <w:rPr>
        <w:rFonts w:ascii="Times New Roman" w:hAnsi="Times New Roman" w:cs="Times New Roman"/>
        <w:szCs w:val="24"/>
        <w:shd w:val="clear" w:color="auto" w:fill="FFFFFF"/>
        <w:lang w:val="en-US"/>
      </w:rPr>
      <w:t>KLINIK</w:t>
    </w:r>
  </w:p>
  <w:p w14:paraId="5E68DED6" w14:textId="6672D4CE" w:rsidR="00001F90" w:rsidRPr="00001F90" w:rsidRDefault="00001F90" w:rsidP="00001F90">
    <w:pPr>
      <w:pStyle w:val="Header"/>
      <w:jc w:val="both"/>
      <w:rPr>
        <w:rFonts w:ascii="Times New Roman" w:hAnsi="Times New Roman" w:cs="Times New Roman"/>
        <w:szCs w:val="24"/>
        <w:shd w:val="clear" w:color="auto" w:fill="FFFFFF"/>
        <w:lang w:val="en-US"/>
      </w:rPr>
    </w:pPr>
    <w:r w:rsidRPr="00001F90">
      <w:rPr>
        <w:rFonts w:ascii="Times New Roman" w:hAnsi="Times New Roman" w:cs="Times New Roman"/>
        <w:szCs w:val="24"/>
        <w:lang w:val="en-US"/>
      </w:rPr>
      <w:t>Volume</w:t>
    </w:r>
    <w:r w:rsidRPr="00001F90">
      <w:rPr>
        <w:rFonts w:ascii="Times New Roman" w:hAnsi="Times New Roman" w:cs="Times New Roman"/>
        <w:szCs w:val="24"/>
        <w:shd w:val="clear" w:color="auto" w:fill="FFFFFF"/>
        <w:lang w:val="en-US"/>
      </w:rPr>
      <w:t xml:space="preserve"> </w:t>
    </w:r>
    <w:r w:rsidR="00781FD5">
      <w:rPr>
        <w:rFonts w:ascii="Times New Roman" w:hAnsi="Times New Roman" w:cs="Times New Roman"/>
        <w:szCs w:val="24"/>
        <w:shd w:val="clear" w:color="auto" w:fill="FFFFFF"/>
        <w:lang w:val="en-US"/>
      </w:rPr>
      <w:t>2</w:t>
    </w:r>
    <w:r w:rsidRPr="00001F90">
      <w:rPr>
        <w:rFonts w:ascii="Times New Roman" w:hAnsi="Times New Roman" w:cs="Times New Roman"/>
        <w:szCs w:val="24"/>
        <w:shd w:val="clear" w:color="auto" w:fill="FFFFFF"/>
        <w:lang w:val="en-US"/>
      </w:rPr>
      <w:t xml:space="preserve"> Nomor 1 </w:t>
    </w:r>
    <w:r w:rsidR="00DE4CF5">
      <w:rPr>
        <w:rFonts w:ascii="Times New Roman" w:hAnsi="Times New Roman" w:cs="Times New Roman"/>
        <w:szCs w:val="24"/>
        <w:shd w:val="clear" w:color="auto" w:fill="FFFFFF"/>
        <w:lang w:val="en-US"/>
      </w:rPr>
      <w:t>April</w:t>
    </w:r>
    <w:r w:rsidRPr="00001F90">
      <w:rPr>
        <w:rFonts w:ascii="Times New Roman" w:hAnsi="Times New Roman" w:cs="Times New Roman"/>
        <w:szCs w:val="24"/>
        <w:shd w:val="clear" w:color="auto" w:fill="FFFFFF"/>
        <w:lang w:val="en-US"/>
      </w:rPr>
      <w:t xml:space="preserve"> 202</w:t>
    </w:r>
    <w:r w:rsidR="00781FD5">
      <w:rPr>
        <w:rFonts w:ascii="Times New Roman" w:hAnsi="Times New Roman" w:cs="Times New Roman"/>
        <w:szCs w:val="24"/>
        <w:shd w:val="clear" w:color="auto" w:fill="FFFFFF"/>
        <w:lang w:val="en-US"/>
      </w:rPr>
      <w:t>3</w:t>
    </w:r>
  </w:p>
  <w:p w14:paraId="7839B266" w14:textId="34759A79" w:rsidR="00001F90" w:rsidRPr="00001F90" w:rsidRDefault="00001F90" w:rsidP="00001F90">
    <w:pPr>
      <w:pStyle w:val="Header"/>
      <w:jc w:val="both"/>
      <w:rPr>
        <w:rFonts w:ascii="Times New Roman" w:hAnsi="Times New Roman" w:cs="Times New Roman"/>
        <w:szCs w:val="24"/>
        <w:shd w:val="clear" w:color="auto" w:fill="FFFFFF"/>
        <w:lang w:val="en-US"/>
      </w:rPr>
    </w:pPr>
    <w:r w:rsidRPr="00001F90">
      <w:rPr>
        <w:rFonts w:ascii="Times New Roman" w:hAnsi="Times New Roman" w:cs="Times New Roman"/>
        <w:szCs w:val="24"/>
        <w:lang w:val="en-US"/>
      </w:rPr>
      <w:t>Halaman</w:t>
    </w:r>
    <w:r w:rsidR="00046A89">
      <w:rPr>
        <w:rFonts w:ascii="Times New Roman" w:hAnsi="Times New Roman" w:cs="Times New Roman"/>
        <w:szCs w:val="24"/>
        <w:shd w:val="clear" w:color="auto" w:fill="FFFFFF"/>
        <w:lang w:val="en-US"/>
      </w:rPr>
      <w:t xml:space="preserve"> 1</w:t>
    </w:r>
    <w:r w:rsidR="00AB4E29">
      <w:rPr>
        <w:rFonts w:ascii="Times New Roman" w:hAnsi="Times New Roman" w:cs="Times New Roman"/>
        <w:szCs w:val="24"/>
        <w:shd w:val="clear" w:color="auto" w:fill="FFFFFF"/>
        <w:lang w:val="en-US"/>
      </w:rPr>
      <w:t>-7</w:t>
    </w:r>
  </w:p>
  <w:p w14:paraId="587DDA28" w14:textId="77777777" w:rsidR="00001F90" w:rsidRPr="00001F90" w:rsidRDefault="00001F90" w:rsidP="00001F90">
    <w:pPr>
      <w:pStyle w:val="Header"/>
      <w:jc w:val="both"/>
      <w:rPr>
        <w:rFonts w:ascii="Times New Roman" w:hAnsi="Times New Roman" w:cs="Times New Roman"/>
        <w:szCs w:val="24"/>
        <w:shd w:val="clear" w:color="auto" w:fill="FFFFFF"/>
        <w:lang w:val="en-US"/>
      </w:rPr>
    </w:pPr>
    <w:proofErr w:type="gramStart"/>
    <w:r w:rsidRPr="00001F90">
      <w:rPr>
        <w:rFonts w:ascii="Times New Roman" w:hAnsi="Times New Roman" w:cs="Times New Roman"/>
        <w:szCs w:val="24"/>
        <w:shd w:val="clear" w:color="auto" w:fill="FFFFFF"/>
        <w:lang w:val="en-US"/>
      </w:rPr>
      <w:t>e-issn</w:t>
    </w:r>
    <w:proofErr w:type="gramEnd"/>
    <w:r w:rsidRPr="00001F90">
      <w:rPr>
        <w:rFonts w:ascii="Times New Roman" w:hAnsi="Times New Roman" w:cs="Times New Roman"/>
        <w:szCs w:val="24"/>
        <w:shd w:val="clear" w:color="auto" w:fill="FFFFFF"/>
        <w:lang w:val="en-US"/>
      </w:rPr>
      <w:t xml:space="preserve"> </w:t>
    </w:r>
    <w:r w:rsidR="00DD583A">
      <w:rPr>
        <w:rFonts w:ascii="Times New Roman" w:hAnsi="Times New Roman" w:cs="Times New Roman"/>
        <w:szCs w:val="24"/>
        <w:shd w:val="clear" w:color="auto" w:fill="FFFFFF"/>
        <w:lang w:val="en-US"/>
      </w:rPr>
      <w:t>2963-2919</w:t>
    </w:r>
  </w:p>
  <w:p w14:paraId="6F2707F8" w14:textId="77777777" w:rsidR="00001F90" w:rsidRDefault="00001F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D408E"/>
    <w:multiLevelType w:val="hybridMultilevel"/>
    <w:tmpl w:val="6C8CCB20"/>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121276A5"/>
    <w:multiLevelType w:val="hybridMultilevel"/>
    <w:tmpl w:val="84F2D5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AB1AB7E4">
      <w:start w:val="1"/>
      <w:numFmt w:val="lowerLetter"/>
      <w:lvlText w:val="%5)"/>
      <w:lvlJc w:val="left"/>
      <w:pPr>
        <w:ind w:left="3600" w:hanging="360"/>
      </w:pPr>
      <w:rPr>
        <w:rFonts w:ascii="Times New Roman" w:eastAsia="Calibri" w:hAnsi="Times New Roman" w:cs="Times New Roman"/>
      </w:rPr>
    </w:lvl>
    <w:lvl w:ilvl="5" w:tplc="0409001B">
      <w:start w:val="1"/>
      <w:numFmt w:val="lowerRoman"/>
      <w:lvlText w:val="%6."/>
      <w:lvlJc w:val="right"/>
      <w:pPr>
        <w:ind w:left="4320" w:hanging="180"/>
      </w:pPr>
    </w:lvl>
    <w:lvl w:ilvl="6" w:tplc="40A2F468">
      <w:start w:val="1"/>
      <w:numFmt w:val="decimal"/>
      <w:lvlText w:val="%7."/>
      <w:lvlJc w:val="left"/>
      <w:pPr>
        <w:ind w:left="5040" w:hanging="360"/>
      </w:pPr>
      <w:rPr>
        <w:b w:val="0"/>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6773C6F"/>
    <w:multiLevelType w:val="multilevel"/>
    <w:tmpl w:val="36773C6F"/>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rPr>
        <w:rFonts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F184EF2"/>
    <w:multiLevelType w:val="hybridMultilevel"/>
    <w:tmpl w:val="AB1A846C"/>
    <w:lvl w:ilvl="0" w:tplc="04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4102326A"/>
    <w:multiLevelType w:val="hybridMultilevel"/>
    <w:tmpl w:val="13E0D22A"/>
    <w:lvl w:ilvl="0" w:tplc="4120CE0E">
      <w:start w:val="1"/>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51B3708"/>
    <w:multiLevelType w:val="hybridMultilevel"/>
    <w:tmpl w:val="D3A861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613459A"/>
    <w:multiLevelType w:val="hybridMultilevel"/>
    <w:tmpl w:val="66FC26D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9F36FFF"/>
    <w:multiLevelType w:val="hybridMultilevel"/>
    <w:tmpl w:val="B84A9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0F7666"/>
    <w:multiLevelType w:val="hybridMultilevel"/>
    <w:tmpl w:val="96BC4E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F02400D"/>
    <w:multiLevelType w:val="hybridMultilevel"/>
    <w:tmpl w:val="1FD0F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4"/>
  </w:num>
  <w:num w:numId="4">
    <w:abstractNumId w:val="3"/>
  </w:num>
  <w:num w:numId="5">
    <w:abstractNumId w:val="1"/>
  </w:num>
  <w:num w:numId="6">
    <w:abstractNumId w:val="7"/>
  </w:num>
  <w:num w:numId="7">
    <w:abstractNumId w:val="5"/>
  </w:num>
  <w:num w:numId="8">
    <w:abstractNumId w:val="0"/>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C61"/>
    <w:rsid w:val="00001F90"/>
    <w:rsid w:val="00046A89"/>
    <w:rsid w:val="00053886"/>
    <w:rsid w:val="00060743"/>
    <w:rsid w:val="00061B8A"/>
    <w:rsid w:val="00103D80"/>
    <w:rsid w:val="001670A4"/>
    <w:rsid w:val="001A69C9"/>
    <w:rsid w:val="001E3FD1"/>
    <w:rsid w:val="0023152A"/>
    <w:rsid w:val="0025751F"/>
    <w:rsid w:val="00306261"/>
    <w:rsid w:val="0032703F"/>
    <w:rsid w:val="00343CF8"/>
    <w:rsid w:val="0044132F"/>
    <w:rsid w:val="004A245F"/>
    <w:rsid w:val="004F0BC7"/>
    <w:rsid w:val="005235AD"/>
    <w:rsid w:val="00582335"/>
    <w:rsid w:val="005D3011"/>
    <w:rsid w:val="00601112"/>
    <w:rsid w:val="0060247F"/>
    <w:rsid w:val="00643F44"/>
    <w:rsid w:val="006A7C5B"/>
    <w:rsid w:val="006A7C68"/>
    <w:rsid w:val="006C59CA"/>
    <w:rsid w:val="006E346E"/>
    <w:rsid w:val="006E5EF2"/>
    <w:rsid w:val="00712211"/>
    <w:rsid w:val="00770B10"/>
    <w:rsid w:val="00781FD5"/>
    <w:rsid w:val="00816883"/>
    <w:rsid w:val="00824066"/>
    <w:rsid w:val="0084195D"/>
    <w:rsid w:val="00873C61"/>
    <w:rsid w:val="00887336"/>
    <w:rsid w:val="0091469F"/>
    <w:rsid w:val="00A43483"/>
    <w:rsid w:val="00A724D8"/>
    <w:rsid w:val="00A8490A"/>
    <w:rsid w:val="00AB4E29"/>
    <w:rsid w:val="00AD4531"/>
    <w:rsid w:val="00AF0A52"/>
    <w:rsid w:val="00AF1122"/>
    <w:rsid w:val="00AF4B52"/>
    <w:rsid w:val="00B076D8"/>
    <w:rsid w:val="00B90D38"/>
    <w:rsid w:val="00B940EF"/>
    <w:rsid w:val="00BC0205"/>
    <w:rsid w:val="00C053EF"/>
    <w:rsid w:val="00C62897"/>
    <w:rsid w:val="00C75438"/>
    <w:rsid w:val="00CC531B"/>
    <w:rsid w:val="00D17C78"/>
    <w:rsid w:val="00D26076"/>
    <w:rsid w:val="00D6245C"/>
    <w:rsid w:val="00DB51BC"/>
    <w:rsid w:val="00DD583A"/>
    <w:rsid w:val="00DE4CF5"/>
    <w:rsid w:val="00E7431C"/>
    <w:rsid w:val="00EA1674"/>
    <w:rsid w:val="00EC50C3"/>
    <w:rsid w:val="00F05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E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C6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link w:val="ListParagraphChar"/>
    <w:uiPriority w:val="34"/>
    <w:qFormat/>
    <w:rsid w:val="00873C61"/>
    <w:pPr>
      <w:ind w:left="720"/>
      <w:contextualSpacing/>
    </w:pPr>
  </w:style>
  <w:style w:type="character" w:customStyle="1" w:styleId="ListParagraphChar">
    <w:name w:val="List Paragraph Char"/>
    <w:basedOn w:val="DefaultParagraphFont"/>
    <w:link w:val="ListParagraph1"/>
    <w:uiPriority w:val="34"/>
    <w:qFormat/>
    <w:locked/>
    <w:rsid w:val="00873C61"/>
    <w:rPr>
      <w:lang w:val="id-ID"/>
    </w:rPr>
  </w:style>
  <w:style w:type="paragraph" w:styleId="ListParagraph">
    <w:name w:val="List Paragraph"/>
    <w:basedOn w:val="Normal"/>
    <w:uiPriority w:val="34"/>
    <w:qFormat/>
    <w:rsid w:val="00873C61"/>
    <w:pPr>
      <w:ind w:left="720"/>
      <w:contextualSpacing/>
    </w:pPr>
    <w:rPr>
      <w:rFonts w:ascii="Calibri" w:eastAsia="Calibri" w:hAnsi="Calibri" w:cs="Times New Roman"/>
      <w:lang w:val="en-US"/>
    </w:rPr>
  </w:style>
  <w:style w:type="paragraph" w:customStyle="1" w:styleId="Default">
    <w:name w:val="Default"/>
    <w:rsid w:val="00873C61"/>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MediumList2">
    <w:name w:val="Medium List 2"/>
    <w:basedOn w:val="TableNormal"/>
    <w:uiPriority w:val="66"/>
    <w:rsid w:val="00873C61"/>
    <w:pPr>
      <w:spacing w:after="0" w:line="240" w:lineRule="auto"/>
    </w:pPr>
    <w:rPr>
      <w:rFonts w:asciiTheme="majorHAnsi" w:eastAsiaTheme="majorEastAsia" w:hAnsiTheme="majorHAnsi" w:cstheme="majorBidi"/>
      <w:color w:val="000000" w:themeColor="text1"/>
      <w:sz w:val="20"/>
      <w:szCs w:val="20"/>
      <w:lang w:val="id-ID" w:eastAsia="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notranslate">
    <w:name w:val="notranslate"/>
    <w:basedOn w:val="DefaultParagraphFont"/>
    <w:rsid w:val="00873C61"/>
  </w:style>
  <w:style w:type="table" w:styleId="LightGrid">
    <w:name w:val="Light Grid"/>
    <w:basedOn w:val="TableNormal"/>
    <w:uiPriority w:val="62"/>
    <w:rsid w:val="00873C61"/>
    <w:pPr>
      <w:spacing w:after="0" w:line="240" w:lineRule="auto"/>
    </w:pPr>
    <w:rPr>
      <w:sz w:val="20"/>
      <w:szCs w:val="20"/>
      <w:lang w:val="id-ID" w:eastAsia="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ighlight">
    <w:name w:val="highlight"/>
    <w:basedOn w:val="DefaultParagraphFont"/>
    <w:rsid w:val="00873C61"/>
  </w:style>
  <w:style w:type="paragraph" w:styleId="BalloonText">
    <w:name w:val="Balloon Text"/>
    <w:basedOn w:val="Normal"/>
    <w:link w:val="BalloonTextChar"/>
    <w:uiPriority w:val="99"/>
    <w:semiHidden/>
    <w:unhideWhenUsed/>
    <w:rsid w:val="00873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C61"/>
    <w:rPr>
      <w:rFonts w:ascii="Tahoma" w:hAnsi="Tahoma" w:cs="Tahoma"/>
      <w:sz w:val="16"/>
      <w:szCs w:val="16"/>
      <w:lang w:val="id-ID"/>
    </w:rPr>
  </w:style>
  <w:style w:type="paragraph" w:styleId="NormalWeb">
    <w:name w:val="Normal (Web)"/>
    <w:basedOn w:val="Normal"/>
    <w:uiPriority w:val="99"/>
    <w:unhideWhenUsed/>
    <w:rsid w:val="00A724D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001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F90"/>
    <w:rPr>
      <w:lang w:val="id-ID"/>
    </w:rPr>
  </w:style>
  <w:style w:type="paragraph" w:styleId="Footer">
    <w:name w:val="footer"/>
    <w:basedOn w:val="Normal"/>
    <w:link w:val="FooterChar"/>
    <w:uiPriority w:val="99"/>
    <w:unhideWhenUsed/>
    <w:rsid w:val="00001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F90"/>
    <w:rPr>
      <w:lang w:val="id-ID"/>
    </w:rPr>
  </w:style>
  <w:style w:type="character" w:styleId="Hyperlink">
    <w:name w:val="Hyperlink"/>
    <w:basedOn w:val="DefaultParagraphFont"/>
    <w:uiPriority w:val="99"/>
    <w:unhideWhenUsed/>
    <w:rsid w:val="00001F90"/>
    <w:rPr>
      <w:color w:val="0000FF" w:themeColor="hyperlink"/>
      <w:u w:val="single"/>
    </w:rPr>
  </w:style>
  <w:style w:type="character" w:customStyle="1" w:styleId="fontstyle01">
    <w:name w:val="fontstyle01"/>
    <w:basedOn w:val="DefaultParagraphFont"/>
    <w:rsid w:val="00781FD5"/>
    <w:rPr>
      <w:rFonts w:ascii="BookAntiqua" w:hAnsi="BookAntiqua" w:hint="default"/>
      <w:b w:val="0"/>
      <w:bCs w:val="0"/>
      <w:i w:val="0"/>
      <w:iCs w:val="0"/>
      <w:color w:val="000000"/>
      <w:sz w:val="22"/>
      <w:szCs w:val="22"/>
    </w:rPr>
  </w:style>
  <w:style w:type="character" w:customStyle="1" w:styleId="A0">
    <w:name w:val="A0"/>
    <w:uiPriority w:val="99"/>
    <w:rsid w:val="00781FD5"/>
    <w:rPr>
      <w:color w:val="000000"/>
    </w:rPr>
  </w:style>
  <w:style w:type="character" w:styleId="CommentReference">
    <w:name w:val="annotation reference"/>
    <w:basedOn w:val="DefaultParagraphFont"/>
    <w:uiPriority w:val="99"/>
    <w:semiHidden/>
    <w:unhideWhenUsed/>
    <w:rsid w:val="00781FD5"/>
    <w:rPr>
      <w:sz w:val="16"/>
      <w:szCs w:val="16"/>
    </w:rPr>
  </w:style>
  <w:style w:type="paragraph" w:styleId="Caption">
    <w:name w:val="caption"/>
    <w:basedOn w:val="Normal"/>
    <w:next w:val="Normal"/>
    <w:uiPriority w:val="35"/>
    <w:unhideWhenUsed/>
    <w:qFormat/>
    <w:rsid w:val="00781FD5"/>
    <w:pPr>
      <w:spacing w:line="240" w:lineRule="auto"/>
    </w:pPr>
    <w:rPr>
      <w:b/>
      <w:bCs/>
      <w:color w:val="4F81BD" w:themeColor="accent1"/>
      <w:sz w:val="18"/>
      <w:szCs w:val="18"/>
      <w:lang w:val="en-US"/>
    </w:rPr>
  </w:style>
  <w:style w:type="character" w:customStyle="1" w:styleId="hps">
    <w:name w:val="hps"/>
    <w:basedOn w:val="DefaultParagraphFont"/>
    <w:rsid w:val="00781FD5"/>
  </w:style>
  <w:style w:type="table" w:styleId="TableGrid">
    <w:name w:val="Table Grid"/>
    <w:basedOn w:val="TableNormal"/>
    <w:uiPriority w:val="59"/>
    <w:rsid w:val="004F0BC7"/>
    <w:pPr>
      <w:spacing w:after="0" w:line="240" w:lineRule="auto"/>
      <w:ind w:left="1843" w:hanging="425"/>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C61"/>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link w:val="ListParagraphChar"/>
    <w:uiPriority w:val="34"/>
    <w:qFormat/>
    <w:rsid w:val="00873C61"/>
    <w:pPr>
      <w:ind w:left="720"/>
      <w:contextualSpacing/>
    </w:pPr>
  </w:style>
  <w:style w:type="character" w:customStyle="1" w:styleId="ListParagraphChar">
    <w:name w:val="List Paragraph Char"/>
    <w:basedOn w:val="DefaultParagraphFont"/>
    <w:link w:val="ListParagraph1"/>
    <w:uiPriority w:val="34"/>
    <w:qFormat/>
    <w:locked/>
    <w:rsid w:val="00873C61"/>
    <w:rPr>
      <w:lang w:val="id-ID"/>
    </w:rPr>
  </w:style>
  <w:style w:type="paragraph" w:styleId="ListParagraph">
    <w:name w:val="List Paragraph"/>
    <w:basedOn w:val="Normal"/>
    <w:uiPriority w:val="34"/>
    <w:qFormat/>
    <w:rsid w:val="00873C61"/>
    <w:pPr>
      <w:ind w:left="720"/>
      <w:contextualSpacing/>
    </w:pPr>
    <w:rPr>
      <w:rFonts w:ascii="Calibri" w:eastAsia="Calibri" w:hAnsi="Calibri" w:cs="Times New Roman"/>
      <w:lang w:val="en-US"/>
    </w:rPr>
  </w:style>
  <w:style w:type="paragraph" w:customStyle="1" w:styleId="Default">
    <w:name w:val="Default"/>
    <w:rsid w:val="00873C61"/>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MediumList2">
    <w:name w:val="Medium List 2"/>
    <w:basedOn w:val="TableNormal"/>
    <w:uiPriority w:val="66"/>
    <w:rsid w:val="00873C61"/>
    <w:pPr>
      <w:spacing w:after="0" w:line="240" w:lineRule="auto"/>
    </w:pPr>
    <w:rPr>
      <w:rFonts w:asciiTheme="majorHAnsi" w:eastAsiaTheme="majorEastAsia" w:hAnsiTheme="majorHAnsi" w:cstheme="majorBidi"/>
      <w:color w:val="000000" w:themeColor="text1"/>
      <w:sz w:val="20"/>
      <w:szCs w:val="20"/>
      <w:lang w:val="id-ID" w:eastAsia="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notranslate">
    <w:name w:val="notranslate"/>
    <w:basedOn w:val="DefaultParagraphFont"/>
    <w:rsid w:val="00873C61"/>
  </w:style>
  <w:style w:type="table" w:styleId="LightGrid">
    <w:name w:val="Light Grid"/>
    <w:basedOn w:val="TableNormal"/>
    <w:uiPriority w:val="62"/>
    <w:rsid w:val="00873C61"/>
    <w:pPr>
      <w:spacing w:after="0" w:line="240" w:lineRule="auto"/>
    </w:pPr>
    <w:rPr>
      <w:sz w:val="20"/>
      <w:szCs w:val="20"/>
      <w:lang w:val="id-ID" w:eastAsia="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ighlight">
    <w:name w:val="highlight"/>
    <w:basedOn w:val="DefaultParagraphFont"/>
    <w:rsid w:val="00873C61"/>
  </w:style>
  <w:style w:type="paragraph" w:styleId="BalloonText">
    <w:name w:val="Balloon Text"/>
    <w:basedOn w:val="Normal"/>
    <w:link w:val="BalloonTextChar"/>
    <w:uiPriority w:val="99"/>
    <w:semiHidden/>
    <w:unhideWhenUsed/>
    <w:rsid w:val="00873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C61"/>
    <w:rPr>
      <w:rFonts w:ascii="Tahoma" w:hAnsi="Tahoma" w:cs="Tahoma"/>
      <w:sz w:val="16"/>
      <w:szCs w:val="16"/>
      <w:lang w:val="id-ID"/>
    </w:rPr>
  </w:style>
  <w:style w:type="paragraph" w:styleId="NormalWeb">
    <w:name w:val="Normal (Web)"/>
    <w:basedOn w:val="Normal"/>
    <w:uiPriority w:val="99"/>
    <w:unhideWhenUsed/>
    <w:rsid w:val="00A724D8"/>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Header">
    <w:name w:val="header"/>
    <w:basedOn w:val="Normal"/>
    <w:link w:val="HeaderChar"/>
    <w:uiPriority w:val="99"/>
    <w:unhideWhenUsed/>
    <w:rsid w:val="00001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F90"/>
    <w:rPr>
      <w:lang w:val="id-ID"/>
    </w:rPr>
  </w:style>
  <w:style w:type="paragraph" w:styleId="Footer">
    <w:name w:val="footer"/>
    <w:basedOn w:val="Normal"/>
    <w:link w:val="FooterChar"/>
    <w:uiPriority w:val="99"/>
    <w:unhideWhenUsed/>
    <w:rsid w:val="00001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F90"/>
    <w:rPr>
      <w:lang w:val="id-ID"/>
    </w:rPr>
  </w:style>
  <w:style w:type="character" w:styleId="Hyperlink">
    <w:name w:val="Hyperlink"/>
    <w:basedOn w:val="DefaultParagraphFont"/>
    <w:uiPriority w:val="99"/>
    <w:unhideWhenUsed/>
    <w:rsid w:val="00001F90"/>
    <w:rPr>
      <w:color w:val="0000FF" w:themeColor="hyperlink"/>
      <w:u w:val="single"/>
    </w:rPr>
  </w:style>
  <w:style w:type="character" w:customStyle="1" w:styleId="fontstyle01">
    <w:name w:val="fontstyle01"/>
    <w:basedOn w:val="DefaultParagraphFont"/>
    <w:rsid w:val="00781FD5"/>
    <w:rPr>
      <w:rFonts w:ascii="BookAntiqua" w:hAnsi="BookAntiqua" w:hint="default"/>
      <w:b w:val="0"/>
      <w:bCs w:val="0"/>
      <w:i w:val="0"/>
      <w:iCs w:val="0"/>
      <w:color w:val="000000"/>
      <w:sz w:val="22"/>
      <w:szCs w:val="22"/>
    </w:rPr>
  </w:style>
  <w:style w:type="character" w:customStyle="1" w:styleId="A0">
    <w:name w:val="A0"/>
    <w:uiPriority w:val="99"/>
    <w:rsid w:val="00781FD5"/>
    <w:rPr>
      <w:color w:val="000000"/>
    </w:rPr>
  </w:style>
  <w:style w:type="character" w:styleId="CommentReference">
    <w:name w:val="annotation reference"/>
    <w:basedOn w:val="DefaultParagraphFont"/>
    <w:uiPriority w:val="99"/>
    <w:semiHidden/>
    <w:unhideWhenUsed/>
    <w:rsid w:val="00781FD5"/>
    <w:rPr>
      <w:sz w:val="16"/>
      <w:szCs w:val="16"/>
    </w:rPr>
  </w:style>
  <w:style w:type="paragraph" w:styleId="Caption">
    <w:name w:val="caption"/>
    <w:basedOn w:val="Normal"/>
    <w:next w:val="Normal"/>
    <w:uiPriority w:val="35"/>
    <w:unhideWhenUsed/>
    <w:qFormat/>
    <w:rsid w:val="00781FD5"/>
    <w:pPr>
      <w:spacing w:line="240" w:lineRule="auto"/>
    </w:pPr>
    <w:rPr>
      <w:b/>
      <w:bCs/>
      <w:color w:val="4F81BD" w:themeColor="accent1"/>
      <w:sz w:val="18"/>
      <w:szCs w:val="18"/>
      <w:lang w:val="en-US"/>
    </w:rPr>
  </w:style>
  <w:style w:type="character" w:customStyle="1" w:styleId="hps">
    <w:name w:val="hps"/>
    <w:basedOn w:val="DefaultParagraphFont"/>
    <w:rsid w:val="00781FD5"/>
  </w:style>
  <w:style w:type="table" w:styleId="TableGrid">
    <w:name w:val="Table Grid"/>
    <w:basedOn w:val="TableNormal"/>
    <w:uiPriority w:val="59"/>
    <w:rsid w:val="004F0BC7"/>
    <w:pPr>
      <w:spacing w:after="0" w:line="240" w:lineRule="auto"/>
      <w:ind w:left="1843" w:hanging="425"/>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ejournal.stikesjypr.ac.id/index.php/Jfk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ejournal.stikesjypr.ac.id/index.php/Jfk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journal.stikesjypr.ac.id/index.php/Jfk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C541F-D72B-4480-8624-01687151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3500</Words>
  <Characters>19953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23407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2</cp:revision>
  <cp:lastPrinted>2024-02-05T23:42:00Z</cp:lastPrinted>
  <dcterms:created xsi:type="dcterms:W3CDTF">2024-02-05T23:45:00Z</dcterms:created>
  <dcterms:modified xsi:type="dcterms:W3CDTF">2024-02-05T23:45:00Z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1d327cbb-100e-3619-b834-64809f5670f8</vt:lpwstr>
  </property>
  <property fmtid="{D5CDD505-2E9C-101B-9397-08002B2CF9AE}" pid="24" name="Mendeley Citation Style_1">
    <vt:lpwstr>http://www.zotero.org/styles/apa</vt:lpwstr>
  </property>
</Properties>
</file>